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C2" w:rsidRPr="009017C2" w:rsidRDefault="009017C2" w:rsidP="00EC5D1B">
      <w:pPr>
        <w:jc w:val="center"/>
        <w:rPr>
          <w:b/>
          <w:sz w:val="32"/>
          <w:szCs w:val="32"/>
          <w:u w:val="single"/>
        </w:rPr>
      </w:pPr>
    </w:p>
    <w:p w:rsidR="009017C2" w:rsidRDefault="009017C2" w:rsidP="00EC5D1B">
      <w:pPr>
        <w:jc w:val="center"/>
        <w:rPr>
          <w:b/>
          <w:sz w:val="24"/>
          <w:u w:val="single"/>
        </w:rPr>
      </w:pPr>
    </w:p>
    <w:p w:rsidR="009B5382" w:rsidRPr="009B5382" w:rsidRDefault="009B5382" w:rsidP="00EC5D1B">
      <w:pPr>
        <w:jc w:val="center"/>
        <w:rPr>
          <w:b/>
          <w:sz w:val="32"/>
          <w:szCs w:val="32"/>
          <w:u w:val="single"/>
        </w:rPr>
      </w:pPr>
      <w:r>
        <w:rPr>
          <w:b/>
          <w:sz w:val="32"/>
          <w:szCs w:val="32"/>
          <w:u w:val="single"/>
        </w:rPr>
        <w:t>ADDENDUM TO PURCHASE AND SALE AGREEMENT</w:t>
      </w:r>
    </w:p>
    <w:p w:rsidR="009B5382" w:rsidRDefault="009B5382" w:rsidP="00EC5D1B">
      <w:pPr>
        <w:jc w:val="center"/>
        <w:rPr>
          <w:b/>
          <w:sz w:val="24"/>
          <w:u w:val="single"/>
        </w:rPr>
      </w:pPr>
    </w:p>
    <w:p w:rsidR="00EC5D1B" w:rsidRDefault="009B5382" w:rsidP="00EC5D1B">
      <w:pPr>
        <w:jc w:val="center"/>
        <w:rPr>
          <w:b/>
          <w:sz w:val="24"/>
          <w:u w:val="single"/>
        </w:rPr>
      </w:pPr>
      <w:r>
        <w:rPr>
          <w:b/>
          <w:sz w:val="24"/>
          <w:u w:val="single"/>
        </w:rPr>
        <w:t xml:space="preserve">MAINE </w:t>
      </w:r>
      <w:r w:rsidR="00FC7CEF">
        <w:rPr>
          <w:b/>
          <w:sz w:val="24"/>
          <w:u w:val="single"/>
        </w:rPr>
        <w:t>HOME CONSTRUCTION CONTRACT</w:t>
      </w:r>
    </w:p>
    <w:p w:rsidR="00EC5D1B" w:rsidRDefault="00EC5D1B" w:rsidP="00EC5D1B">
      <w:pPr>
        <w:jc w:val="both"/>
        <w:rPr>
          <w:sz w:val="24"/>
        </w:rPr>
      </w:pPr>
    </w:p>
    <w:p w:rsidR="009B5382" w:rsidRDefault="00EC5D1B" w:rsidP="00EC5D1B">
      <w:pPr>
        <w:jc w:val="both"/>
        <w:rPr>
          <w:sz w:val="24"/>
        </w:rPr>
      </w:pPr>
      <w:r>
        <w:rPr>
          <w:sz w:val="24"/>
        </w:rPr>
        <w:tab/>
        <w:t xml:space="preserve">This is a </w:t>
      </w:r>
      <w:r w:rsidR="00FC7CEF">
        <w:rPr>
          <w:sz w:val="24"/>
        </w:rPr>
        <w:t>Home</w:t>
      </w:r>
      <w:r>
        <w:rPr>
          <w:sz w:val="24"/>
        </w:rPr>
        <w:t xml:space="preserve"> Construction Contract </w:t>
      </w:r>
      <w:r w:rsidR="006B3AD7">
        <w:rPr>
          <w:sz w:val="24"/>
        </w:rPr>
        <w:t xml:space="preserve">(the “Agreement’) </w:t>
      </w:r>
      <w:r>
        <w:rPr>
          <w:sz w:val="24"/>
        </w:rPr>
        <w:t xml:space="preserve">between </w:t>
      </w:r>
      <w:r w:rsidR="0000485E" w:rsidRPr="002D4E99">
        <w:rPr>
          <w:b/>
          <w:sz w:val="24"/>
        </w:rPr>
        <w:t>Graiver Homes</w:t>
      </w:r>
      <w:r w:rsidR="00D94D8E">
        <w:rPr>
          <w:b/>
          <w:sz w:val="24"/>
        </w:rPr>
        <w:t xml:space="preserve"> Condo LLC</w:t>
      </w:r>
      <w:r w:rsidR="0000485E" w:rsidRPr="002D4E99">
        <w:rPr>
          <w:b/>
          <w:sz w:val="24"/>
        </w:rPr>
        <w:t>.</w:t>
      </w:r>
      <w:r w:rsidR="002D4E99" w:rsidRPr="002D4E99">
        <w:rPr>
          <w:sz w:val="24"/>
        </w:rPr>
        <w:t>, a Maine corporation</w:t>
      </w:r>
      <w:r w:rsidR="00FC7CEF">
        <w:rPr>
          <w:sz w:val="24"/>
        </w:rPr>
        <w:t xml:space="preserve"> </w:t>
      </w:r>
      <w:r>
        <w:rPr>
          <w:sz w:val="24"/>
        </w:rPr>
        <w:t xml:space="preserve">and the undersigned </w:t>
      </w:r>
      <w:r w:rsidR="001B719E">
        <w:rPr>
          <w:sz w:val="24"/>
        </w:rPr>
        <w:t>b</w:t>
      </w:r>
      <w:r w:rsidR="001051B6">
        <w:rPr>
          <w:sz w:val="24"/>
        </w:rPr>
        <w:t>uyer</w:t>
      </w:r>
      <w:r w:rsidR="0000485E">
        <w:rPr>
          <w:sz w:val="24"/>
        </w:rPr>
        <w:t>(s)</w:t>
      </w:r>
      <w:r>
        <w:rPr>
          <w:sz w:val="24"/>
        </w:rPr>
        <w:t xml:space="preserve"> for the construction of </w:t>
      </w:r>
      <w:r w:rsidRPr="00EC5D1B">
        <w:rPr>
          <w:sz w:val="24"/>
        </w:rPr>
        <w:t xml:space="preserve">a home </w:t>
      </w:r>
      <w:r w:rsidR="007843B1">
        <w:rPr>
          <w:sz w:val="24"/>
        </w:rPr>
        <w:t>described in Exhibit A shall</w:t>
      </w:r>
      <w:r w:rsidRPr="00EC5D1B">
        <w:rPr>
          <w:sz w:val="24"/>
        </w:rPr>
        <w:t xml:space="preserve"> be constructed at </w:t>
      </w:r>
      <w:r>
        <w:rPr>
          <w:sz w:val="24"/>
          <w:u w:val="single"/>
        </w:rPr>
        <w:tab/>
      </w:r>
      <w:r>
        <w:rPr>
          <w:sz w:val="24"/>
          <w:u w:val="single"/>
        </w:rPr>
        <w:tab/>
      </w:r>
      <w:r>
        <w:rPr>
          <w:sz w:val="24"/>
          <w:u w:val="single"/>
        </w:rPr>
        <w:tab/>
      </w:r>
      <w:r w:rsidRPr="00EC5D1B">
        <w:rPr>
          <w:sz w:val="24"/>
        </w:rPr>
        <w:t>.</w:t>
      </w:r>
      <w:r>
        <w:rPr>
          <w:b/>
          <w:sz w:val="24"/>
        </w:rPr>
        <w:t xml:space="preserve">  </w:t>
      </w:r>
      <w:r w:rsidR="009B5382">
        <w:rPr>
          <w:sz w:val="24"/>
        </w:rPr>
        <w:t xml:space="preserve">This Agreement is an </w:t>
      </w:r>
      <w:r w:rsidR="009B5382" w:rsidRPr="0000485E">
        <w:rPr>
          <w:b/>
          <w:sz w:val="24"/>
        </w:rPr>
        <w:t>addendum</w:t>
      </w:r>
      <w:r w:rsidR="009B5382">
        <w:rPr>
          <w:sz w:val="24"/>
        </w:rPr>
        <w:t xml:space="preserve"> to the Purchase and Sale Agreement </w:t>
      </w:r>
      <w:r w:rsidR="00891E6E">
        <w:rPr>
          <w:sz w:val="24"/>
        </w:rPr>
        <w:t xml:space="preserve">(the “Purchase and Sale Agreement”) </w:t>
      </w:r>
      <w:r w:rsidR="009B5382">
        <w:rPr>
          <w:sz w:val="24"/>
        </w:rPr>
        <w:t>between Graiver Homes</w:t>
      </w:r>
      <w:r w:rsidR="00D94D8E">
        <w:rPr>
          <w:sz w:val="24"/>
        </w:rPr>
        <w:t xml:space="preserve"> Condo LLC</w:t>
      </w:r>
      <w:r w:rsidR="009B5382">
        <w:rPr>
          <w:sz w:val="24"/>
        </w:rPr>
        <w:t>, Inc. and the “</w:t>
      </w:r>
      <w:r w:rsidR="001051B6">
        <w:rPr>
          <w:sz w:val="24"/>
        </w:rPr>
        <w:t>Buyer</w:t>
      </w:r>
      <w:r w:rsidR="009B5382">
        <w:rPr>
          <w:sz w:val="24"/>
        </w:rPr>
        <w:t>” identified in Paragraph 1 below. In the event of any inconsistency between the terms and conditons of the Purchase and Sale Agreement and this Agreem</w:t>
      </w:r>
      <w:r w:rsidR="00891E6E">
        <w:rPr>
          <w:sz w:val="24"/>
        </w:rPr>
        <w:t>e</w:t>
      </w:r>
      <w:r w:rsidR="009B5382">
        <w:rPr>
          <w:sz w:val="24"/>
        </w:rPr>
        <w:t xml:space="preserve">nt, the terms and conditions of </w:t>
      </w:r>
      <w:r w:rsidR="009B5382" w:rsidRPr="00A064D7">
        <w:rPr>
          <w:sz w:val="24"/>
          <w:u w:val="single"/>
        </w:rPr>
        <w:t>this</w:t>
      </w:r>
      <w:r w:rsidR="009B5382">
        <w:rPr>
          <w:sz w:val="24"/>
        </w:rPr>
        <w:t xml:space="preserve"> Agreement shall govern and control the relationship between the parties.</w:t>
      </w:r>
    </w:p>
    <w:p w:rsidR="009B5382" w:rsidRDefault="009B5382" w:rsidP="00EC5D1B">
      <w:pPr>
        <w:jc w:val="both"/>
        <w:rPr>
          <w:sz w:val="24"/>
        </w:rPr>
      </w:pPr>
    </w:p>
    <w:p w:rsidR="00EC5D1B" w:rsidRDefault="00EC5D1B" w:rsidP="009B5382">
      <w:pPr>
        <w:ind w:firstLine="720"/>
        <w:jc w:val="both"/>
        <w:rPr>
          <w:sz w:val="24"/>
        </w:rPr>
      </w:pPr>
      <w:r>
        <w:rPr>
          <w:sz w:val="24"/>
        </w:rPr>
        <w:t xml:space="preserve">The parties </w:t>
      </w:r>
      <w:r w:rsidR="0000485E">
        <w:rPr>
          <w:sz w:val="24"/>
        </w:rPr>
        <w:t xml:space="preserve">to this Agreement </w:t>
      </w:r>
      <w:r>
        <w:rPr>
          <w:sz w:val="24"/>
        </w:rPr>
        <w:t>hereby agree as follows:</w:t>
      </w:r>
    </w:p>
    <w:p w:rsidR="00EC5D1B" w:rsidRDefault="00EC5D1B" w:rsidP="00EC5D1B">
      <w:pPr>
        <w:jc w:val="both"/>
        <w:rPr>
          <w:sz w:val="24"/>
        </w:rPr>
      </w:pPr>
    </w:p>
    <w:p w:rsidR="00EC5D1B" w:rsidRDefault="00EC5D1B" w:rsidP="00EC5D1B">
      <w:pPr>
        <w:jc w:val="both"/>
        <w:rPr>
          <w:sz w:val="24"/>
        </w:rPr>
      </w:pPr>
      <w:r>
        <w:rPr>
          <w:sz w:val="24"/>
        </w:rPr>
        <w:t xml:space="preserve">1. </w:t>
      </w:r>
      <w:r>
        <w:rPr>
          <w:b/>
          <w:sz w:val="24"/>
        </w:rPr>
        <w:t xml:space="preserve"> </w:t>
      </w:r>
      <w:r>
        <w:rPr>
          <w:b/>
          <w:sz w:val="24"/>
          <w:u w:val="single"/>
        </w:rPr>
        <w:t>Names of Parties</w:t>
      </w:r>
      <w:r>
        <w:rPr>
          <w:b/>
          <w:sz w:val="24"/>
        </w:rPr>
        <w:t>:</w:t>
      </w:r>
      <w:r>
        <w:rPr>
          <w:sz w:val="24"/>
        </w:rPr>
        <w:t xml:space="preserve">  The Home Construction Contractor is </w:t>
      </w:r>
      <w:r w:rsidR="009B5382">
        <w:rPr>
          <w:sz w:val="24"/>
        </w:rPr>
        <w:t>Graiver Homes, Inc.</w:t>
      </w:r>
      <w:r w:rsidR="00A93517">
        <w:rPr>
          <w:sz w:val="24"/>
        </w:rPr>
        <w:t>,</w:t>
      </w:r>
      <w:r>
        <w:rPr>
          <w:sz w:val="24"/>
        </w:rPr>
        <w:t xml:space="preserve"> a Maine </w:t>
      </w:r>
      <w:r w:rsidR="00A93517">
        <w:rPr>
          <w:sz w:val="24"/>
        </w:rPr>
        <w:t xml:space="preserve">corporation </w:t>
      </w:r>
      <w:r>
        <w:rPr>
          <w:sz w:val="24"/>
        </w:rPr>
        <w:t>with a business address of</w:t>
      </w:r>
      <w:r w:rsidR="00A93517">
        <w:rPr>
          <w:sz w:val="24"/>
        </w:rPr>
        <w:t xml:space="preserve"> </w:t>
      </w:r>
      <w:r w:rsidR="009B5382">
        <w:rPr>
          <w:sz w:val="24"/>
        </w:rPr>
        <w:t>40 Farm Gate Road</w:t>
      </w:r>
      <w:r w:rsidR="00A93517" w:rsidRPr="00A93517">
        <w:rPr>
          <w:sz w:val="24"/>
        </w:rPr>
        <w:t xml:space="preserve">, </w:t>
      </w:r>
      <w:r w:rsidR="009B5382">
        <w:rPr>
          <w:sz w:val="24"/>
        </w:rPr>
        <w:t>Falmouth</w:t>
      </w:r>
      <w:r w:rsidR="00A93517" w:rsidRPr="00A93517">
        <w:rPr>
          <w:sz w:val="24"/>
        </w:rPr>
        <w:t>, M</w:t>
      </w:r>
      <w:r w:rsidR="00A93517">
        <w:rPr>
          <w:sz w:val="24"/>
        </w:rPr>
        <w:t>aine</w:t>
      </w:r>
      <w:r w:rsidR="00A93517" w:rsidRPr="00A93517">
        <w:rPr>
          <w:sz w:val="24"/>
        </w:rPr>
        <w:t xml:space="preserve"> 04</w:t>
      </w:r>
      <w:r w:rsidR="009B5382">
        <w:rPr>
          <w:sz w:val="24"/>
        </w:rPr>
        <w:t>105</w:t>
      </w:r>
      <w:r w:rsidR="00C400B6">
        <w:rPr>
          <w:sz w:val="24"/>
        </w:rPr>
        <w:t xml:space="preserve"> (“Contractor”)</w:t>
      </w:r>
      <w:r>
        <w:rPr>
          <w:sz w:val="24"/>
        </w:rPr>
        <w:t xml:space="preserve">.  The </w:t>
      </w:r>
      <w:r w:rsidR="00C400B6">
        <w:rPr>
          <w:sz w:val="24"/>
        </w:rPr>
        <w:t xml:space="preserve">buyer </w:t>
      </w:r>
      <w:r>
        <w:rPr>
          <w:sz w:val="24"/>
        </w:rPr>
        <w:t xml:space="preserve">under this </w:t>
      </w:r>
      <w:r w:rsidR="006B3AD7">
        <w:rPr>
          <w:sz w:val="24"/>
        </w:rPr>
        <w:t>Agreemen</w:t>
      </w:r>
      <w:r>
        <w:rPr>
          <w:sz w:val="24"/>
        </w:rPr>
        <w:t xml:space="preserve">t is </w:t>
      </w:r>
      <w:r w:rsidR="00A93517">
        <w:rPr>
          <w:sz w:val="24"/>
          <w:u w:val="single"/>
        </w:rPr>
        <w:t xml:space="preserve">                           </w:t>
      </w:r>
      <w:r w:rsidR="0000485E">
        <w:rPr>
          <w:sz w:val="24"/>
        </w:rPr>
        <w:t xml:space="preserve">  </w:t>
      </w:r>
      <w:r w:rsidRPr="00EC5D1B">
        <w:rPr>
          <w:sz w:val="24"/>
        </w:rPr>
        <w:t>and</w:t>
      </w:r>
      <w:r w:rsidRPr="00A93517">
        <w:rPr>
          <w:sz w:val="24"/>
        </w:rPr>
        <w:t xml:space="preserve"> </w:t>
      </w:r>
      <w:r w:rsidRPr="00EC5D1B">
        <w:rPr>
          <w:sz w:val="24"/>
          <w:u w:val="single"/>
        </w:rPr>
        <w:tab/>
      </w:r>
      <w:r w:rsidRPr="00EC5D1B">
        <w:rPr>
          <w:sz w:val="24"/>
          <w:u w:val="single"/>
        </w:rPr>
        <w:tab/>
      </w:r>
      <w:r>
        <w:rPr>
          <w:sz w:val="24"/>
        </w:rPr>
        <w:t xml:space="preserve"> </w:t>
      </w:r>
      <w:r w:rsidR="007A0B1C">
        <w:rPr>
          <w:sz w:val="24"/>
        </w:rPr>
        <w:t xml:space="preserve">witha </w:t>
      </w:r>
      <w:r w:rsidR="00FC7CEF">
        <w:rPr>
          <w:sz w:val="24"/>
        </w:rPr>
        <w:t xml:space="preserve">mailing </w:t>
      </w:r>
      <w:r>
        <w:rPr>
          <w:sz w:val="24"/>
        </w:rPr>
        <w:t xml:space="preserve">address of </w:t>
      </w:r>
      <w:r>
        <w:rPr>
          <w:sz w:val="24"/>
          <w:u w:val="single"/>
        </w:rPr>
        <w:tab/>
      </w:r>
      <w:r>
        <w:rPr>
          <w:sz w:val="24"/>
          <w:u w:val="single"/>
        </w:rPr>
        <w:tab/>
      </w:r>
      <w:r>
        <w:rPr>
          <w:sz w:val="24"/>
          <w:u w:val="single"/>
        </w:rPr>
        <w:tab/>
      </w:r>
      <w:r>
        <w:rPr>
          <w:sz w:val="24"/>
          <w:u w:val="single"/>
        </w:rPr>
        <w:tab/>
      </w:r>
      <w:r w:rsidR="00C400B6">
        <w:rPr>
          <w:sz w:val="24"/>
          <w:u w:val="single"/>
        </w:rPr>
        <w:t xml:space="preserve"> </w:t>
      </w:r>
      <w:r w:rsidR="00C400B6">
        <w:rPr>
          <w:sz w:val="24"/>
        </w:rPr>
        <w:t>(“Buyer”)</w:t>
      </w:r>
      <w:r>
        <w:rPr>
          <w:sz w:val="24"/>
        </w:rPr>
        <w:t xml:space="preserve">.  If more than one individual is named as </w:t>
      </w:r>
      <w:r w:rsidR="001051B6">
        <w:rPr>
          <w:sz w:val="24"/>
        </w:rPr>
        <w:t>Buyer</w:t>
      </w:r>
      <w:r>
        <w:rPr>
          <w:sz w:val="24"/>
        </w:rPr>
        <w:t xml:space="preserve">, each individual shall be jointly and severally liable under the terms of this </w:t>
      </w:r>
      <w:r w:rsidR="00EB534F">
        <w:rPr>
          <w:sz w:val="24"/>
        </w:rPr>
        <w:t>Agreement</w:t>
      </w:r>
      <w:r>
        <w:rPr>
          <w:sz w:val="24"/>
        </w:rPr>
        <w:t xml:space="preserve">.  Each individual </w:t>
      </w:r>
      <w:r w:rsidR="001051B6">
        <w:rPr>
          <w:sz w:val="24"/>
        </w:rPr>
        <w:t>Buyer</w:t>
      </w:r>
      <w:r>
        <w:rPr>
          <w:sz w:val="24"/>
        </w:rPr>
        <w:t xml:space="preserve"> acknowledges the other individual </w:t>
      </w:r>
      <w:r w:rsidR="001051B6">
        <w:rPr>
          <w:sz w:val="24"/>
        </w:rPr>
        <w:t>Buyer</w:t>
      </w:r>
      <w:r>
        <w:rPr>
          <w:sz w:val="24"/>
        </w:rPr>
        <w:t xml:space="preserve"> has authority to be signing singly to bind the other in all respects concerning this </w:t>
      </w:r>
      <w:r w:rsidR="00EB534F">
        <w:rPr>
          <w:sz w:val="24"/>
        </w:rPr>
        <w:t>Agreement</w:t>
      </w:r>
      <w:r>
        <w:rPr>
          <w:sz w:val="24"/>
        </w:rPr>
        <w:t xml:space="preserve">, including modification of this </w:t>
      </w:r>
      <w:r w:rsidR="00EB534F">
        <w:rPr>
          <w:sz w:val="24"/>
        </w:rPr>
        <w:t>Agreemen</w:t>
      </w:r>
      <w:r>
        <w:rPr>
          <w:sz w:val="24"/>
        </w:rPr>
        <w:t xml:space="preserve">t, Change Orders, or receiving information concerning this </w:t>
      </w:r>
      <w:r w:rsidR="00EB534F">
        <w:rPr>
          <w:sz w:val="24"/>
        </w:rPr>
        <w:t>Agreemen</w:t>
      </w:r>
      <w:r>
        <w:rPr>
          <w:sz w:val="24"/>
        </w:rPr>
        <w:t>t.</w:t>
      </w:r>
    </w:p>
    <w:p w:rsidR="00EC5D1B" w:rsidRDefault="00EC5D1B" w:rsidP="00EC5D1B">
      <w:pPr>
        <w:jc w:val="both"/>
        <w:rPr>
          <w:sz w:val="24"/>
        </w:rPr>
      </w:pPr>
    </w:p>
    <w:p w:rsidR="00EC5D1B" w:rsidRDefault="00EC5D1B" w:rsidP="00EC5D1B">
      <w:pPr>
        <w:jc w:val="both"/>
        <w:rPr>
          <w:sz w:val="24"/>
        </w:rPr>
      </w:pPr>
      <w:r>
        <w:rPr>
          <w:sz w:val="24"/>
        </w:rPr>
        <w:t xml:space="preserve">2. </w:t>
      </w:r>
      <w:r>
        <w:rPr>
          <w:b/>
          <w:sz w:val="24"/>
        </w:rPr>
        <w:t xml:space="preserve"> </w:t>
      </w:r>
      <w:r>
        <w:rPr>
          <w:b/>
          <w:sz w:val="24"/>
          <w:u w:val="single"/>
        </w:rPr>
        <w:t>Location of Construction Property</w:t>
      </w:r>
      <w:r>
        <w:rPr>
          <w:sz w:val="24"/>
        </w:rPr>
        <w:t xml:space="preserve">:  The location of the property upon which the construction work which is the subject of this </w:t>
      </w:r>
      <w:r w:rsidR="006B3AD7">
        <w:rPr>
          <w:sz w:val="24"/>
        </w:rPr>
        <w:t>Agreement</w:t>
      </w:r>
      <w:r>
        <w:rPr>
          <w:sz w:val="24"/>
        </w:rPr>
        <w:t xml:space="preserve"> is</w:t>
      </w:r>
      <w:r w:rsidR="007843B1">
        <w:rPr>
          <w:sz w:val="24"/>
        </w:rPr>
        <w:t xml:space="preserve"> Lot#</w:t>
      </w:r>
      <w:r>
        <w:rPr>
          <w:sz w:val="24"/>
        </w:rPr>
        <w:t xml:space="preserve">: </w:t>
      </w:r>
      <w:r>
        <w:rPr>
          <w:sz w:val="24"/>
          <w:u w:val="single"/>
        </w:rPr>
        <w:tab/>
      </w:r>
      <w:r>
        <w:rPr>
          <w:sz w:val="24"/>
          <w:u w:val="single"/>
        </w:rPr>
        <w:tab/>
      </w:r>
      <w:r>
        <w:rPr>
          <w:b/>
          <w:sz w:val="24"/>
        </w:rPr>
        <w:t xml:space="preserve"> </w:t>
      </w:r>
      <w:r w:rsidR="007843B1">
        <w:rPr>
          <w:b/>
          <w:sz w:val="24"/>
        </w:rPr>
        <w:t xml:space="preserve"> in ________________Subdvision </w:t>
      </w:r>
      <w:r w:rsidRPr="00EC5D1B">
        <w:rPr>
          <w:sz w:val="24"/>
        </w:rPr>
        <w:t>(the "Premises").</w:t>
      </w:r>
      <w:r w:rsidR="00901275">
        <w:rPr>
          <w:sz w:val="24"/>
        </w:rPr>
        <w:t xml:space="preserve">  </w:t>
      </w:r>
    </w:p>
    <w:p w:rsidR="009B5382" w:rsidRDefault="009B5382" w:rsidP="00EC5D1B">
      <w:pPr>
        <w:jc w:val="both"/>
        <w:rPr>
          <w:sz w:val="24"/>
        </w:rPr>
      </w:pPr>
    </w:p>
    <w:p w:rsidR="00EC5D1B" w:rsidRDefault="00EC5D1B" w:rsidP="00EC5D1B">
      <w:pPr>
        <w:jc w:val="both"/>
        <w:rPr>
          <w:sz w:val="24"/>
        </w:rPr>
      </w:pPr>
      <w:r>
        <w:rPr>
          <w:sz w:val="24"/>
        </w:rPr>
        <w:t xml:space="preserve">3.  </w:t>
      </w:r>
      <w:r w:rsidR="00FF71F3">
        <w:rPr>
          <w:b/>
          <w:sz w:val="24"/>
          <w:u w:val="single"/>
        </w:rPr>
        <w:t>Purchase Price</w:t>
      </w:r>
      <w:r>
        <w:rPr>
          <w:b/>
          <w:sz w:val="24"/>
        </w:rPr>
        <w:t>:</w:t>
      </w:r>
      <w:r>
        <w:rPr>
          <w:sz w:val="24"/>
        </w:rPr>
        <w:t xml:space="preserve">  All of the work to be performed under the terms of this </w:t>
      </w:r>
      <w:r w:rsidR="00EB534F">
        <w:rPr>
          <w:sz w:val="24"/>
        </w:rPr>
        <w:t>Agreement</w:t>
      </w:r>
      <w:r>
        <w:rPr>
          <w:sz w:val="24"/>
        </w:rPr>
        <w:t xml:space="preserve"> shall be completed in accordance with this </w:t>
      </w:r>
      <w:r w:rsidR="00EB534F">
        <w:rPr>
          <w:sz w:val="24"/>
        </w:rPr>
        <w:t>Agreement</w:t>
      </w:r>
      <w:r>
        <w:rPr>
          <w:sz w:val="24"/>
        </w:rPr>
        <w:t xml:space="preserve"> for the sum </w:t>
      </w:r>
      <w:r w:rsidR="00A064D7">
        <w:rPr>
          <w:sz w:val="24"/>
        </w:rPr>
        <w:t>identified in the Purchase and Sale Agreement</w:t>
      </w:r>
      <w:r>
        <w:rPr>
          <w:sz w:val="24"/>
        </w:rPr>
        <w:t>.</w:t>
      </w:r>
      <w:r w:rsidR="00A064D7">
        <w:rPr>
          <w:sz w:val="24"/>
        </w:rPr>
        <w:t xml:space="preserve">  That sum is the total amount to be paid by the </w:t>
      </w:r>
      <w:r w:rsidR="001051B6">
        <w:rPr>
          <w:sz w:val="24"/>
        </w:rPr>
        <w:t>Buyer</w:t>
      </w:r>
      <w:r w:rsidR="00A064D7">
        <w:rPr>
          <w:sz w:val="24"/>
        </w:rPr>
        <w:t xml:space="preserve"> for the work to be performed under this Agreement and for the premises as described in the Purchase and Sale Agreeement, unless otherwise agreed by all parties in writing.  That sum shall be referred to in this Agreement as the “</w:t>
      </w:r>
      <w:r w:rsidR="00FF71F3">
        <w:rPr>
          <w:sz w:val="24"/>
        </w:rPr>
        <w:t>Purchase</w:t>
      </w:r>
      <w:r w:rsidR="00A064D7">
        <w:rPr>
          <w:sz w:val="24"/>
        </w:rPr>
        <w:t xml:space="preserve"> Price.”</w:t>
      </w:r>
      <w:r w:rsidR="00FF71F3">
        <w:rPr>
          <w:sz w:val="24"/>
        </w:rPr>
        <w:t xml:space="preserve">  The Purchase Price is the same amount identified in Paragraph 5 of the Purchase and Sale Agreement. </w:t>
      </w:r>
      <w:r w:rsidR="00A064D7">
        <w:rPr>
          <w:sz w:val="24"/>
        </w:rPr>
        <w:t xml:space="preserve"> </w:t>
      </w:r>
      <w:r>
        <w:rPr>
          <w:b/>
          <w:sz w:val="24"/>
        </w:rPr>
        <w:t xml:space="preserve">  </w:t>
      </w:r>
    </w:p>
    <w:p w:rsidR="00EC5D1B" w:rsidRDefault="00EC5D1B" w:rsidP="00EC5D1B">
      <w:pPr>
        <w:jc w:val="both"/>
        <w:rPr>
          <w:sz w:val="24"/>
        </w:rPr>
      </w:pPr>
    </w:p>
    <w:p w:rsidR="00EC5D1B" w:rsidRDefault="00EC5D1B" w:rsidP="00EC5D1B">
      <w:pPr>
        <w:jc w:val="both"/>
        <w:rPr>
          <w:sz w:val="24"/>
        </w:rPr>
      </w:pPr>
      <w:r>
        <w:rPr>
          <w:sz w:val="24"/>
        </w:rPr>
        <w:t>4.</w:t>
      </w:r>
      <w:r>
        <w:rPr>
          <w:b/>
          <w:sz w:val="24"/>
        </w:rPr>
        <w:t xml:space="preserve">  </w:t>
      </w:r>
      <w:r>
        <w:rPr>
          <w:b/>
          <w:sz w:val="24"/>
          <w:u w:val="single"/>
        </w:rPr>
        <w:t>Description of the Work</w:t>
      </w:r>
      <w:r>
        <w:rPr>
          <w:b/>
          <w:sz w:val="24"/>
        </w:rPr>
        <w:t xml:space="preserve">: </w:t>
      </w:r>
      <w:r>
        <w:rPr>
          <w:sz w:val="24"/>
        </w:rPr>
        <w:t xml:space="preserve"> The work to be performed by </w:t>
      </w:r>
      <w:r w:rsidR="00C400B6">
        <w:rPr>
          <w:sz w:val="24"/>
        </w:rPr>
        <w:t>Contractor</w:t>
      </w:r>
      <w:r>
        <w:rPr>
          <w:sz w:val="24"/>
        </w:rPr>
        <w:t xml:space="preserve">, and to be paid for by </w:t>
      </w:r>
      <w:r w:rsidR="001051B6">
        <w:rPr>
          <w:sz w:val="24"/>
        </w:rPr>
        <w:t>Buyer</w:t>
      </w:r>
      <w:r>
        <w:rPr>
          <w:sz w:val="24"/>
        </w:rPr>
        <w:t xml:space="preserve">, under this </w:t>
      </w:r>
      <w:r w:rsidR="00EB534F">
        <w:rPr>
          <w:sz w:val="24"/>
        </w:rPr>
        <w:t>Agreemen</w:t>
      </w:r>
      <w:r>
        <w:rPr>
          <w:sz w:val="24"/>
        </w:rPr>
        <w:t>t is for the construction of the following:</w:t>
      </w:r>
    </w:p>
    <w:p w:rsidR="00EC5D1B" w:rsidRDefault="00EC5D1B" w:rsidP="00EC5D1B">
      <w:pPr>
        <w:jc w:val="both"/>
        <w:rPr>
          <w:b/>
          <w:sz w:val="24"/>
        </w:rPr>
      </w:pPr>
    </w:p>
    <w:p w:rsidR="00EC5D1B" w:rsidRDefault="00EC5D1B" w:rsidP="00EC5D1B">
      <w:pPr>
        <w:ind w:left="720"/>
        <w:jc w:val="both"/>
        <w:rPr>
          <w:sz w:val="24"/>
        </w:rPr>
      </w:pPr>
      <w:r w:rsidRPr="00EC5D1B">
        <w:rPr>
          <w:sz w:val="24"/>
        </w:rPr>
        <w:t xml:space="preserve">1)  One single family dwelling be built according to drawings </w:t>
      </w:r>
      <w:r w:rsidR="007A0B1C">
        <w:rPr>
          <w:sz w:val="24"/>
        </w:rPr>
        <w:t xml:space="preserve">shown in </w:t>
      </w:r>
      <w:r w:rsidR="007A0B1C" w:rsidRPr="007A0B1C">
        <w:rPr>
          <w:sz w:val="24"/>
          <w:u w:val="single"/>
        </w:rPr>
        <w:t>Exhibit A</w:t>
      </w:r>
      <w:r w:rsidRPr="00EC5D1B">
        <w:rPr>
          <w:sz w:val="24"/>
        </w:rPr>
        <w:t xml:space="preserve">.  These drawings are incorporated as part of this </w:t>
      </w:r>
      <w:r w:rsidR="00ED0CD2">
        <w:rPr>
          <w:sz w:val="24"/>
        </w:rPr>
        <w:t>Agreement</w:t>
      </w:r>
      <w:r w:rsidRPr="00EC5D1B">
        <w:rPr>
          <w:sz w:val="24"/>
        </w:rPr>
        <w:t xml:space="preserve"> and are attached hereto as </w:t>
      </w:r>
      <w:r w:rsidRPr="00EC5D1B">
        <w:rPr>
          <w:sz w:val="24"/>
          <w:u w:val="single"/>
        </w:rPr>
        <w:t xml:space="preserve">Exhibit </w:t>
      </w:r>
      <w:r w:rsidR="009B5382">
        <w:rPr>
          <w:sz w:val="24"/>
          <w:u w:val="single"/>
        </w:rPr>
        <w:t>A</w:t>
      </w:r>
      <w:r w:rsidR="001051B6">
        <w:rPr>
          <w:sz w:val="24"/>
        </w:rPr>
        <w:t xml:space="preserve"> to this Agreement</w:t>
      </w:r>
      <w:r w:rsidRPr="00EC5D1B">
        <w:rPr>
          <w:sz w:val="24"/>
        </w:rPr>
        <w:t>.</w:t>
      </w:r>
    </w:p>
    <w:p w:rsidR="00FC7CEF" w:rsidRPr="00EC5D1B" w:rsidRDefault="00FC7CEF" w:rsidP="00EC5D1B">
      <w:pPr>
        <w:ind w:left="720"/>
        <w:jc w:val="both"/>
        <w:rPr>
          <w:sz w:val="24"/>
        </w:rPr>
      </w:pPr>
    </w:p>
    <w:p w:rsidR="00EC5D1B" w:rsidRDefault="00EC5D1B" w:rsidP="00EC5D1B">
      <w:pPr>
        <w:ind w:left="720"/>
        <w:jc w:val="both"/>
        <w:rPr>
          <w:sz w:val="24"/>
        </w:rPr>
      </w:pPr>
      <w:r w:rsidRPr="00EC5D1B">
        <w:rPr>
          <w:sz w:val="24"/>
        </w:rPr>
        <w:lastRenderedPageBreak/>
        <w:t>2)  A</w:t>
      </w:r>
      <w:r w:rsidR="007843B1">
        <w:rPr>
          <w:sz w:val="24"/>
        </w:rPr>
        <w:t xml:space="preserve"> specification sheet </w:t>
      </w:r>
      <w:r w:rsidRPr="00EC5D1B">
        <w:rPr>
          <w:sz w:val="24"/>
        </w:rPr>
        <w:t xml:space="preserve">is attached hereto as </w:t>
      </w:r>
      <w:r w:rsidRPr="00EC5D1B">
        <w:rPr>
          <w:sz w:val="24"/>
          <w:u w:val="single"/>
        </w:rPr>
        <w:t xml:space="preserve">Exhibit </w:t>
      </w:r>
      <w:r w:rsidR="009B5382">
        <w:rPr>
          <w:sz w:val="24"/>
          <w:u w:val="single"/>
        </w:rPr>
        <w:t>B</w:t>
      </w:r>
      <w:r w:rsidRPr="00EC5D1B">
        <w:rPr>
          <w:sz w:val="24"/>
        </w:rPr>
        <w:t xml:space="preserve"> </w:t>
      </w:r>
      <w:r w:rsidR="001051B6">
        <w:rPr>
          <w:sz w:val="24"/>
        </w:rPr>
        <w:t xml:space="preserve">to this Agreement </w:t>
      </w:r>
      <w:r w:rsidRPr="00EC5D1B">
        <w:rPr>
          <w:sz w:val="24"/>
        </w:rPr>
        <w:t xml:space="preserve">and is incorporated as part of this </w:t>
      </w:r>
      <w:r w:rsidR="006B3AD7">
        <w:rPr>
          <w:sz w:val="24"/>
        </w:rPr>
        <w:t>Agreement</w:t>
      </w:r>
      <w:r w:rsidRPr="00EC5D1B">
        <w:rPr>
          <w:sz w:val="24"/>
        </w:rPr>
        <w:t xml:space="preserve">. All labor and materials listed on specification sheets are included in this </w:t>
      </w:r>
      <w:r w:rsidR="00EB534F">
        <w:rPr>
          <w:sz w:val="24"/>
        </w:rPr>
        <w:t>Agreemen</w:t>
      </w:r>
      <w:r w:rsidRPr="00EC5D1B">
        <w:rPr>
          <w:sz w:val="24"/>
        </w:rPr>
        <w:t xml:space="preserve">t. </w:t>
      </w:r>
      <w:r w:rsidR="00C400B6">
        <w:rPr>
          <w:sz w:val="24"/>
        </w:rPr>
        <w:t>Contractor</w:t>
      </w:r>
      <w:r w:rsidR="006C0C2C">
        <w:rPr>
          <w:sz w:val="24"/>
        </w:rPr>
        <w:t xml:space="preserve"> </w:t>
      </w:r>
      <w:r w:rsidRPr="00EC5D1B">
        <w:rPr>
          <w:sz w:val="24"/>
        </w:rPr>
        <w:t>shall have the right to substitute materials of substantially similar quality based on the availability and pricing of materials at the time of purchase or ordering.</w:t>
      </w:r>
    </w:p>
    <w:p w:rsidR="00FC7CEF" w:rsidRPr="00EC5D1B" w:rsidRDefault="00FC7CEF" w:rsidP="00EC5D1B">
      <w:pPr>
        <w:ind w:left="720"/>
        <w:jc w:val="both"/>
        <w:rPr>
          <w:sz w:val="24"/>
        </w:rPr>
      </w:pPr>
    </w:p>
    <w:p w:rsidR="00EC5D1B" w:rsidRPr="00EC5D1B" w:rsidRDefault="00EC5D1B" w:rsidP="00EC5D1B">
      <w:pPr>
        <w:ind w:left="720"/>
        <w:jc w:val="both"/>
        <w:rPr>
          <w:sz w:val="24"/>
        </w:rPr>
      </w:pPr>
      <w:r w:rsidRPr="00EC5D1B">
        <w:rPr>
          <w:sz w:val="24"/>
        </w:rPr>
        <w:t xml:space="preserve">3)  All specifications listed on </w:t>
      </w:r>
      <w:r w:rsidRPr="00EC5D1B">
        <w:rPr>
          <w:sz w:val="24"/>
          <w:u w:val="single"/>
        </w:rPr>
        <w:t xml:space="preserve">Exhibit </w:t>
      </w:r>
      <w:r w:rsidR="009B5382">
        <w:rPr>
          <w:sz w:val="24"/>
          <w:u w:val="single"/>
        </w:rPr>
        <w:t>B</w:t>
      </w:r>
      <w:r w:rsidRPr="00EC5D1B">
        <w:rPr>
          <w:sz w:val="24"/>
        </w:rPr>
        <w:t xml:space="preserve"> and all pricing are based on the </w:t>
      </w:r>
      <w:r w:rsidRPr="00EC5D1B">
        <w:rPr>
          <w:sz w:val="24"/>
          <w:u w:val="single"/>
        </w:rPr>
        <w:t xml:space="preserve">Exhibit </w:t>
      </w:r>
      <w:r w:rsidR="009B5382">
        <w:rPr>
          <w:sz w:val="24"/>
          <w:u w:val="single"/>
        </w:rPr>
        <w:t>A</w:t>
      </w:r>
      <w:r w:rsidRPr="00EC5D1B">
        <w:rPr>
          <w:sz w:val="24"/>
          <w:u w:val="single"/>
        </w:rPr>
        <w:t xml:space="preserve"> </w:t>
      </w:r>
      <w:r w:rsidRPr="00EC5D1B">
        <w:rPr>
          <w:sz w:val="24"/>
        </w:rPr>
        <w:t xml:space="preserve">drawings.  Any changes or modifications in such </w:t>
      </w:r>
      <w:r w:rsidRPr="00EC5D1B">
        <w:rPr>
          <w:sz w:val="24"/>
          <w:u w:val="single"/>
        </w:rPr>
        <w:t xml:space="preserve">Exhibit </w:t>
      </w:r>
      <w:r w:rsidR="009B5382">
        <w:rPr>
          <w:sz w:val="24"/>
          <w:u w:val="single"/>
        </w:rPr>
        <w:t>A</w:t>
      </w:r>
      <w:r w:rsidRPr="00EC5D1B">
        <w:rPr>
          <w:sz w:val="24"/>
        </w:rPr>
        <w:t xml:space="preserve"> drawings may cause the </w:t>
      </w:r>
      <w:r w:rsidR="00FF71F3">
        <w:rPr>
          <w:sz w:val="24"/>
        </w:rPr>
        <w:t>Purchase Price</w:t>
      </w:r>
      <w:r w:rsidRPr="00EC5D1B">
        <w:rPr>
          <w:sz w:val="24"/>
        </w:rPr>
        <w:t xml:space="preserve"> to change.  All other changes or additional work will be executed upon written change order forms signed by both parties, as defined in </w:t>
      </w:r>
      <w:r w:rsidR="00FA40E4">
        <w:rPr>
          <w:sz w:val="24"/>
        </w:rPr>
        <w:t>S</w:t>
      </w:r>
      <w:r w:rsidRPr="00EC5D1B">
        <w:rPr>
          <w:sz w:val="24"/>
        </w:rPr>
        <w:t xml:space="preserve">ection </w:t>
      </w:r>
      <w:r w:rsidR="00FA40E4">
        <w:rPr>
          <w:sz w:val="24"/>
        </w:rPr>
        <w:t>10</w:t>
      </w:r>
      <w:r w:rsidRPr="00EC5D1B">
        <w:rPr>
          <w:sz w:val="24"/>
        </w:rPr>
        <w:t xml:space="preserve"> of this </w:t>
      </w:r>
      <w:r w:rsidR="00FA40E4">
        <w:rPr>
          <w:sz w:val="24"/>
        </w:rPr>
        <w:t>Agreement</w:t>
      </w:r>
      <w:r w:rsidRPr="00EC5D1B">
        <w:rPr>
          <w:sz w:val="24"/>
        </w:rPr>
        <w:t>.</w:t>
      </w:r>
    </w:p>
    <w:p w:rsidR="00EC5D1B" w:rsidRDefault="00EC5D1B" w:rsidP="00EC5D1B">
      <w:pPr>
        <w:jc w:val="both"/>
        <w:rPr>
          <w:sz w:val="24"/>
        </w:rPr>
      </w:pPr>
    </w:p>
    <w:p w:rsidR="00EC5D1B" w:rsidRDefault="00EC5D1B" w:rsidP="00EC5D1B">
      <w:pPr>
        <w:jc w:val="both"/>
        <w:rPr>
          <w:sz w:val="24"/>
        </w:rPr>
      </w:pPr>
      <w:r>
        <w:rPr>
          <w:sz w:val="24"/>
        </w:rPr>
        <w:tab/>
        <w:t xml:space="preserve">A.  </w:t>
      </w:r>
      <w:r>
        <w:rPr>
          <w:sz w:val="24"/>
          <w:u w:val="single"/>
        </w:rPr>
        <w:t>Allowances.</w:t>
      </w:r>
      <w:r>
        <w:rPr>
          <w:sz w:val="24"/>
        </w:rPr>
        <w:t xml:space="preserve">  For any portion of the work where there is an allowance stated, then the </w:t>
      </w:r>
      <w:r w:rsidR="00FF71F3">
        <w:rPr>
          <w:sz w:val="24"/>
        </w:rPr>
        <w:t>Purchase Price</w:t>
      </w:r>
      <w:r>
        <w:rPr>
          <w:sz w:val="24"/>
        </w:rPr>
        <w:t xml:space="preserve"> shall be increased or decreased, as the case may be, to the extent materials or labor actually provided is greater or less than a stated allowance.  The materials or labor furnished as an allowance shall not be considered a </w:t>
      </w:r>
      <w:r w:rsidR="00AF784F">
        <w:rPr>
          <w:sz w:val="24"/>
        </w:rPr>
        <w:t>“</w:t>
      </w:r>
      <w:r>
        <w:rPr>
          <w:sz w:val="24"/>
        </w:rPr>
        <w:t>change order.</w:t>
      </w:r>
      <w:r w:rsidR="00AF784F">
        <w:rPr>
          <w:sz w:val="24"/>
        </w:rPr>
        <w:t>”</w:t>
      </w:r>
      <w:r w:rsidR="007A0B1C">
        <w:rPr>
          <w:sz w:val="24"/>
        </w:rPr>
        <w:t xml:space="preserve"> All change orders must be in writing and agreed to by all parties. </w:t>
      </w:r>
    </w:p>
    <w:p w:rsidR="00EC5D1B" w:rsidRPr="0018461E" w:rsidRDefault="00EC5D1B" w:rsidP="00EC5D1B">
      <w:pPr>
        <w:jc w:val="both"/>
        <w:rPr>
          <w:sz w:val="24"/>
        </w:rPr>
      </w:pPr>
    </w:p>
    <w:p w:rsidR="00EC5D1B" w:rsidRPr="0018461E" w:rsidRDefault="00EC5D1B" w:rsidP="008F5071">
      <w:pPr>
        <w:jc w:val="both"/>
        <w:rPr>
          <w:sz w:val="24"/>
        </w:rPr>
      </w:pPr>
      <w:r w:rsidRPr="0018461E">
        <w:rPr>
          <w:sz w:val="24"/>
        </w:rPr>
        <w:tab/>
        <w:t xml:space="preserve">B.  </w:t>
      </w:r>
      <w:r w:rsidRPr="0018461E">
        <w:rPr>
          <w:sz w:val="24"/>
          <w:u w:val="single"/>
        </w:rPr>
        <w:t xml:space="preserve">Work by </w:t>
      </w:r>
      <w:r w:rsidR="001051B6" w:rsidRPr="0018461E">
        <w:rPr>
          <w:sz w:val="24"/>
          <w:u w:val="single"/>
        </w:rPr>
        <w:t>Buyer</w:t>
      </w:r>
      <w:r w:rsidRPr="0018461E">
        <w:rPr>
          <w:sz w:val="24"/>
          <w:u w:val="single"/>
        </w:rPr>
        <w:t>.</w:t>
      </w:r>
      <w:r w:rsidRPr="0018461E">
        <w:rPr>
          <w:sz w:val="24"/>
        </w:rPr>
        <w:t xml:space="preserve">  </w:t>
      </w:r>
      <w:r w:rsidR="00C400B6" w:rsidRPr="0018461E">
        <w:rPr>
          <w:sz w:val="24"/>
        </w:rPr>
        <w:t>N/A.</w:t>
      </w:r>
    </w:p>
    <w:p w:rsidR="00EC5D1B" w:rsidRDefault="00EC5D1B" w:rsidP="00EC5D1B">
      <w:pPr>
        <w:jc w:val="both"/>
        <w:rPr>
          <w:sz w:val="24"/>
        </w:rPr>
      </w:pPr>
    </w:p>
    <w:p w:rsidR="00EC5D1B" w:rsidRDefault="00EC5D1B" w:rsidP="00EC5D1B">
      <w:pPr>
        <w:jc w:val="both"/>
        <w:rPr>
          <w:sz w:val="24"/>
        </w:rPr>
      </w:pPr>
      <w:r>
        <w:rPr>
          <w:sz w:val="24"/>
        </w:rPr>
        <w:tab/>
        <w:t xml:space="preserve">C.  </w:t>
      </w:r>
      <w:r w:rsidR="008F5071" w:rsidRPr="008F5071">
        <w:rPr>
          <w:sz w:val="24"/>
          <w:u w:val="single"/>
        </w:rPr>
        <w:t>Contractor</w:t>
      </w:r>
      <w:r w:rsidRPr="008F5071">
        <w:rPr>
          <w:sz w:val="24"/>
          <w:u w:val="single"/>
        </w:rPr>
        <w:t>’</w:t>
      </w:r>
      <w:r>
        <w:rPr>
          <w:sz w:val="24"/>
          <w:u w:val="single"/>
        </w:rPr>
        <w:t>s Authority</w:t>
      </w:r>
      <w:r>
        <w:rPr>
          <w:sz w:val="24"/>
        </w:rPr>
        <w:t xml:space="preserve">. </w:t>
      </w:r>
      <w:r w:rsidR="001051B6">
        <w:rPr>
          <w:sz w:val="24"/>
        </w:rPr>
        <w:t xml:space="preserve">Buyer is specifically reminded that </w:t>
      </w:r>
      <w:r w:rsidR="001B719E">
        <w:rPr>
          <w:sz w:val="24"/>
        </w:rPr>
        <w:t xml:space="preserve">all </w:t>
      </w:r>
      <w:r w:rsidR="001051B6">
        <w:rPr>
          <w:sz w:val="24"/>
        </w:rPr>
        <w:t xml:space="preserve">construction </w:t>
      </w:r>
      <w:r w:rsidR="001B719E">
        <w:rPr>
          <w:sz w:val="24"/>
        </w:rPr>
        <w:t>materials,</w:t>
      </w:r>
      <w:r w:rsidR="009600CE">
        <w:rPr>
          <w:sz w:val="24"/>
        </w:rPr>
        <w:t xml:space="preserve"> vehicles,</w:t>
      </w:r>
      <w:r w:rsidR="001B719E">
        <w:rPr>
          <w:sz w:val="24"/>
        </w:rPr>
        <w:t xml:space="preserve"> supplies</w:t>
      </w:r>
      <w:r w:rsidR="009600CE">
        <w:rPr>
          <w:sz w:val="24"/>
        </w:rPr>
        <w:t>, tools</w:t>
      </w:r>
      <w:r w:rsidR="001B719E">
        <w:rPr>
          <w:sz w:val="24"/>
        </w:rPr>
        <w:t xml:space="preserve"> and equipment used to construct the home</w:t>
      </w:r>
      <w:r w:rsidR="009600CE">
        <w:rPr>
          <w:sz w:val="24"/>
        </w:rPr>
        <w:t>,</w:t>
      </w:r>
      <w:r w:rsidR="001B719E">
        <w:rPr>
          <w:sz w:val="24"/>
        </w:rPr>
        <w:t xml:space="preserve"> </w:t>
      </w:r>
      <w:r w:rsidR="001051B6">
        <w:rPr>
          <w:sz w:val="24"/>
        </w:rPr>
        <w:t xml:space="preserve">and the Premises are owned by </w:t>
      </w:r>
      <w:r w:rsidR="00C400B6">
        <w:rPr>
          <w:sz w:val="24"/>
        </w:rPr>
        <w:t>Contractor</w:t>
      </w:r>
      <w:r w:rsidR="001051B6">
        <w:rPr>
          <w:sz w:val="24"/>
        </w:rPr>
        <w:t xml:space="preserve"> </w:t>
      </w:r>
      <w:r w:rsidR="00994003">
        <w:rPr>
          <w:sz w:val="24"/>
        </w:rPr>
        <w:t xml:space="preserve">or its contractors </w:t>
      </w:r>
      <w:r w:rsidR="001051B6">
        <w:rPr>
          <w:sz w:val="24"/>
        </w:rPr>
        <w:t>until the closing.</w:t>
      </w:r>
      <w:r>
        <w:rPr>
          <w:sz w:val="24"/>
        </w:rPr>
        <w:t xml:space="preserve"> </w:t>
      </w:r>
      <w:r w:rsidR="00C400B6">
        <w:rPr>
          <w:sz w:val="24"/>
        </w:rPr>
        <w:t>Contractor</w:t>
      </w:r>
      <w:r>
        <w:rPr>
          <w:sz w:val="24"/>
        </w:rPr>
        <w:t xml:space="preserve"> shall have the sole authority to direct the completion of the work in all respects, including the ordering of materials and supplies, and the hiring and scheduling of all subcontractors.  </w:t>
      </w:r>
      <w:r w:rsidR="001051B6">
        <w:rPr>
          <w:sz w:val="24"/>
        </w:rPr>
        <w:t>Buyer</w:t>
      </w:r>
      <w:r>
        <w:rPr>
          <w:sz w:val="24"/>
        </w:rPr>
        <w:t xml:space="preserve"> shall not interfere with </w:t>
      </w:r>
      <w:r w:rsidR="006C0C2C">
        <w:rPr>
          <w:sz w:val="24"/>
        </w:rPr>
        <w:t>the</w:t>
      </w:r>
      <w:r>
        <w:rPr>
          <w:sz w:val="24"/>
        </w:rPr>
        <w:t xml:space="preserve"> completion of the work in any manner and shall not direct workmen, suppliers or subcontractors.</w:t>
      </w:r>
      <w:r w:rsidR="001051B6">
        <w:rPr>
          <w:sz w:val="24"/>
        </w:rPr>
        <w:t xml:space="preserve">  </w:t>
      </w:r>
      <w:r>
        <w:rPr>
          <w:sz w:val="24"/>
        </w:rPr>
        <w:t>Any items identified in subsection B, above</w:t>
      </w:r>
      <w:r w:rsidR="009600CE">
        <w:rPr>
          <w:sz w:val="24"/>
        </w:rPr>
        <w:t xml:space="preserve"> (if permitted</w:t>
      </w:r>
      <w:r w:rsidR="00994003">
        <w:rPr>
          <w:sz w:val="24"/>
        </w:rPr>
        <w:t xml:space="preserve"> by </w:t>
      </w:r>
      <w:r w:rsidR="00DA26A1">
        <w:rPr>
          <w:sz w:val="24"/>
        </w:rPr>
        <w:t>Contractor</w:t>
      </w:r>
      <w:r w:rsidR="009600CE">
        <w:rPr>
          <w:sz w:val="24"/>
        </w:rPr>
        <w:t>)</w:t>
      </w:r>
      <w:r>
        <w:rPr>
          <w:sz w:val="24"/>
        </w:rPr>
        <w:t xml:space="preserve">, shall be done at the time designated by </w:t>
      </w:r>
      <w:r w:rsidR="00DA26A1">
        <w:rPr>
          <w:sz w:val="24"/>
        </w:rPr>
        <w:t>Contractor</w:t>
      </w:r>
      <w:r>
        <w:rPr>
          <w:sz w:val="24"/>
        </w:rPr>
        <w:t xml:space="preserve"> to </w:t>
      </w:r>
      <w:r w:rsidR="001051B6">
        <w:rPr>
          <w:sz w:val="24"/>
        </w:rPr>
        <w:t>Buyer</w:t>
      </w:r>
      <w:r>
        <w:rPr>
          <w:sz w:val="24"/>
        </w:rPr>
        <w:t xml:space="preserve">.  All communications or inquiries regarding the work under this </w:t>
      </w:r>
      <w:r w:rsidR="00EB534F">
        <w:rPr>
          <w:sz w:val="24"/>
        </w:rPr>
        <w:t>Agreemen</w:t>
      </w:r>
      <w:r>
        <w:rPr>
          <w:sz w:val="24"/>
        </w:rPr>
        <w:t xml:space="preserve">t shall be directed to </w:t>
      </w:r>
      <w:r w:rsidR="00DA26A1">
        <w:rPr>
          <w:sz w:val="24"/>
        </w:rPr>
        <w:t>Contractor</w:t>
      </w:r>
      <w:r w:rsidR="009B5382">
        <w:rPr>
          <w:sz w:val="24"/>
        </w:rPr>
        <w:t>.</w:t>
      </w:r>
      <w:r>
        <w:rPr>
          <w:sz w:val="24"/>
        </w:rPr>
        <w:t xml:space="preserve">  </w:t>
      </w:r>
      <w:r w:rsidR="001051B6">
        <w:rPr>
          <w:sz w:val="24"/>
        </w:rPr>
        <w:t>Buyer</w:t>
      </w:r>
      <w:r>
        <w:rPr>
          <w:sz w:val="24"/>
        </w:rPr>
        <w:t xml:space="preserve"> shall have the right to make reasonable inspections of the work</w:t>
      </w:r>
      <w:r w:rsidR="00ED0CD2">
        <w:rPr>
          <w:sz w:val="24"/>
        </w:rPr>
        <w:t xml:space="preserve">, but subject to the </w:t>
      </w:r>
      <w:r w:rsidR="001051B6">
        <w:rPr>
          <w:sz w:val="24"/>
        </w:rPr>
        <w:t>Buyer</w:t>
      </w:r>
      <w:r w:rsidR="00ED0CD2">
        <w:rPr>
          <w:sz w:val="24"/>
        </w:rPr>
        <w:t>’s compliance with this Subsection C</w:t>
      </w:r>
      <w:r w:rsidR="001B719E">
        <w:rPr>
          <w:sz w:val="24"/>
        </w:rPr>
        <w:t xml:space="preserve"> and subject to the agents, employees, brokers (as may be identified in the Purchase and Sale Agreement), contractors, subcontractors, shareholders, officers or other persons authorized by </w:t>
      </w:r>
      <w:r w:rsidR="00DA26A1">
        <w:rPr>
          <w:sz w:val="24"/>
        </w:rPr>
        <w:t>Contractor</w:t>
      </w:r>
      <w:r w:rsidR="001B719E">
        <w:rPr>
          <w:sz w:val="24"/>
        </w:rPr>
        <w:t xml:space="preserve"> accompanying the Buyer or any person or entity acting on behalf of the Buyer during such inspections.</w:t>
      </w:r>
    </w:p>
    <w:p w:rsidR="00961E8D" w:rsidRDefault="00961E8D" w:rsidP="00EC5D1B">
      <w:pPr>
        <w:jc w:val="both"/>
        <w:rPr>
          <w:sz w:val="24"/>
        </w:rPr>
      </w:pPr>
    </w:p>
    <w:p w:rsidR="00EC5D1B" w:rsidRDefault="00FA40E4" w:rsidP="00EC5D1B">
      <w:pPr>
        <w:jc w:val="both"/>
        <w:rPr>
          <w:sz w:val="24"/>
        </w:rPr>
      </w:pPr>
      <w:r>
        <w:rPr>
          <w:sz w:val="24"/>
        </w:rPr>
        <w:t>5</w:t>
      </w:r>
      <w:r w:rsidR="00EC5D1B">
        <w:rPr>
          <w:sz w:val="24"/>
        </w:rPr>
        <w:t xml:space="preserve">. </w:t>
      </w:r>
      <w:r w:rsidR="00EC5D1B">
        <w:rPr>
          <w:b/>
          <w:sz w:val="24"/>
        </w:rPr>
        <w:t xml:space="preserve"> </w:t>
      </w:r>
      <w:r w:rsidR="00EC5D1B">
        <w:rPr>
          <w:b/>
          <w:sz w:val="24"/>
          <w:u w:val="single"/>
        </w:rPr>
        <w:t>Work Dates (Commencement and Substantial Completion)</w:t>
      </w:r>
      <w:r w:rsidR="00EC5D1B">
        <w:rPr>
          <w:b/>
          <w:sz w:val="24"/>
        </w:rPr>
        <w:t>:</w:t>
      </w:r>
      <w:r w:rsidR="00EC5D1B">
        <w:rPr>
          <w:sz w:val="24"/>
        </w:rPr>
        <w:t xml:space="preserve">  </w:t>
      </w:r>
      <w:r w:rsidR="00DA26A1">
        <w:rPr>
          <w:sz w:val="24"/>
        </w:rPr>
        <w:t>Contractor</w:t>
      </w:r>
      <w:r w:rsidR="00EC5D1B">
        <w:rPr>
          <w:sz w:val="24"/>
        </w:rPr>
        <w:t xml:space="preserve"> shall initiate on-site construction within a reasonable time after</w:t>
      </w:r>
      <w:r w:rsidR="00ED0CD2">
        <w:rPr>
          <w:sz w:val="24"/>
        </w:rPr>
        <w:t xml:space="preserve"> </w:t>
      </w:r>
      <w:r w:rsidR="00DA26A1">
        <w:rPr>
          <w:sz w:val="24"/>
        </w:rPr>
        <w:t>Contractor</w:t>
      </w:r>
      <w:r w:rsidR="00EC5D1B">
        <w:rPr>
          <w:sz w:val="24"/>
        </w:rPr>
        <w:t xml:space="preserve"> and </w:t>
      </w:r>
      <w:r w:rsidR="001051B6">
        <w:rPr>
          <w:sz w:val="24"/>
        </w:rPr>
        <w:t>Buyer</w:t>
      </w:r>
      <w:r w:rsidR="00EC5D1B">
        <w:rPr>
          <w:sz w:val="24"/>
        </w:rPr>
        <w:t xml:space="preserve"> have signed this </w:t>
      </w:r>
      <w:r w:rsidR="00EB534F">
        <w:rPr>
          <w:sz w:val="24"/>
        </w:rPr>
        <w:t>Agreemen</w:t>
      </w:r>
      <w:r w:rsidR="00EC5D1B">
        <w:rPr>
          <w:sz w:val="24"/>
        </w:rPr>
        <w:t>t</w:t>
      </w:r>
      <w:r w:rsidR="00127F47">
        <w:rPr>
          <w:sz w:val="24"/>
        </w:rPr>
        <w:t>.</w:t>
      </w:r>
      <w:r w:rsidR="008F33A2" w:rsidRPr="008F33A2">
        <w:rPr>
          <w:sz w:val="24"/>
        </w:rPr>
        <w:t xml:space="preserve">  </w:t>
      </w:r>
      <w:r w:rsidR="00D9674C">
        <w:rPr>
          <w:sz w:val="24"/>
        </w:rPr>
        <w:t xml:space="preserve">The </w:t>
      </w:r>
      <w:r w:rsidR="001051B6">
        <w:rPr>
          <w:sz w:val="24"/>
        </w:rPr>
        <w:t>Buyer</w:t>
      </w:r>
      <w:r w:rsidR="00EC5D1B">
        <w:rPr>
          <w:sz w:val="24"/>
        </w:rPr>
        <w:t xml:space="preserve"> shall be obligated to pursue </w:t>
      </w:r>
      <w:r w:rsidR="008F33A2">
        <w:rPr>
          <w:sz w:val="24"/>
        </w:rPr>
        <w:t>any</w:t>
      </w:r>
      <w:r w:rsidR="00EC5D1B">
        <w:rPr>
          <w:sz w:val="24"/>
        </w:rPr>
        <w:t xml:space="preserve"> loan application </w:t>
      </w:r>
      <w:r w:rsidR="008F33A2">
        <w:rPr>
          <w:sz w:val="24"/>
        </w:rPr>
        <w:t>that is the subject of a financing continge</w:t>
      </w:r>
      <w:r w:rsidR="008960D2">
        <w:rPr>
          <w:sz w:val="24"/>
        </w:rPr>
        <w:t>n</w:t>
      </w:r>
      <w:r w:rsidR="008F33A2">
        <w:rPr>
          <w:sz w:val="24"/>
        </w:rPr>
        <w:t xml:space="preserve">cy as described in the </w:t>
      </w:r>
      <w:r w:rsidR="009B5382">
        <w:rPr>
          <w:sz w:val="24"/>
        </w:rPr>
        <w:t>Purchase and Sale Agreement</w:t>
      </w:r>
      <w:r w:rsidR="008F33A2">
        <w:rPr>
          <w:sz w:val="24"/>
        </w:rPr>
        <w:t xml:space="preserve"> </w:t>
      </w:r>
      <w:r w:rsidR="00EC5D1B">
        <w:rPr>
          <w:sz w:val="24"/>
        </w:rPr>
        <w:t>with reasonable diligence</w:t>
      </w:r>
      <w:r w:rsidR="00583C30">
        <w:rPr>
          <w:sz w:val="24"/>
        </w:rPr>
        <w:t xml:space="preserve"> and also, to provide </w:t>
      </w:r>
      <w:r w:rsidR="00DA26A1">
        <w:rPr>
          <w:sz w:val="24"/>
        </w:rPr>
        <w:t>Contractor</w:t>
      </w:r>
      <w:r w:rsidR="00583C30">
        <w:rPr>
          <w:sz w:val="24"/>
        </w:rPr>
        <w:t xml:space="preserve"> with evidence of the </w:t>
      </w:r>
      <w:r w:rsidR="001051B6">
        <w:rPr>
          <w:sz w:val="24"/>
        </w:rPr>
        <w:t>Buyer</w:t>
      </w:r>
      <w:r w:rsidR="00583C30">
        <w:rPr>
          <w:sz w:val="24"/>
        </w:rPr>
        <w:t xml:space="preserve">’s pursuit of financing upon </w:t>
      </w:r>
      <w:r w:rsidR="00DA26A1">
        <w:rPr>
          <w:sz w:val="24"/>
        </w:rPr>
        <w:t>Contractor</w:t>
      </w:r>
      <w:r w:rsidR="008014D6">
        <w:rPr>
          <w:sz w:val="24"/>
        </w:rPr>
        <w:t>’s</w:t>
      </w:r>
      <w:r w:rsidR="00583C30">
        <w:rPr>
          <w:sz w:val="24"/>
        </w:rPr>
        <w:t xml:space="preserve"> request</w:t>
      </w:r>
      <w:r w:rsidR="00EC5D1B">
        <w:rPr>
          <w:sz w:val="24"/>
        </w:rPr>
        <w:t>.</w:t>
      </w:r>
      <w:r w:rsidR="00583C30">
        <w:rPr>
          <w:sz w:val="24"/>
        </w:rPr>
        <w:t xml:space="preserve">  </w:t>
      </w:r>
      <w:r w:rsidR="00EC5D1B">
        <w:rPr>
          <w:sz w:val="24"/>
        </w:rPr>
        <w:t xml:space="preserve">If </w:t>
      </w:r>
      <w:r w:rsidR="00583C30">
        <w:rPr>
          <w:sz w:val="24"/>
        </w:rPr>
        <w:t xml:space="preserve">the </w:t>
      </w:r>
      <w:r w:rsidR="001051B6">
        <w:rPr>
          <w:sz w:val="24"/>
        </w:rPr>
        <w:t>Buyer</w:t>
      </w:r>
      <w:r w:rsidR="00583C30">
        <w:rPr>
          <w:sz w:val="24"/>
        </w:rPr>
        <w:t xml:space="preserve"> fails to pursue financ</w:t>
      </w:r>
      <w:r w:rsidR="008960D2">
        <w:rPr>
          <w:sz w:val="24"/>
        </w:rPr>
        <w:t>i</w:t>
      </w:r>
      <w:r w:rsidR="00583C30">
        <w:rPr>
          <w:sz w:val="24"/>
        </w:rPr>
        <w:t xml:space="preserve">ng </w:t>
      </w:r>
      <w:r w:rsidR="008960D2">
        <w:rPr>
          <w:sz w:val="24"/>
        </w:rPr>
        <w:t xml:space="preserve">with reasonable dilligence </w:t>
      </w:r>
      <w:r w:rsidR="00583C30">
        <w:rPr>
          <w:sz w:val="24"/>
        </w:rPr>
        <w:t xml:space="preserve">or fails to obtain financing as required by this Agreement or by the </w:t>
      </w:r>
      <w:r w:rsidR="00891E6E">
        <w:rPr>
          <w:sz w:val="24"/>
        </w:rPr>
        <w:t>Purchase and Sale Agreement</w:t>
      </w:r>
      <w:r w:rsidR="008960D2">
        <w:rPr>
          <w:sz w:val="24"/>
        </w:rPr>
        <w:t>,</w:t>
      </w:r>
      <w:r w:rsidR="00EC5D1B">
        <w:rPr>
          <w:sz w:val="24"/>
        </w:rPr>
        <w:t xml:space="preserve"> then </w:t>
      </w:r>
      <w:r w:rsidR="00DA26A1">
        <w:rPr>
          <w:sz w:val="24"/>
        </w:rPr>
        <w:t>Contractor</w:t>
      </w:r>
      <w:r w:rsidR="00EC5D1B">
        <w:rPr>
          <w:sz w:val="24"/>
        </w:rPr>
        <w:t xml:space="preserve"> may elect, in its sole and exclusive d</w:t>
      </w:r>
      <w:r w:rsidR="00ED0CD2">
        <w:rPr>
          <w:sz w:val="24"/>
        </w:rPr>
        <w:t>iscretion</w:t>
      </w:r>
      <w:r w:rsidR="00EC5D1B">
        <w:rPr>
          <w:sz w:val="24"/>
        </w:rPr>
        <w:t xml:space="preserve">, </w:t>
      </w:r>
      <w:r w:rsidR="00583C30">
        <w:rPr>
          <w:sz w:val="24"/>
        </w:rPr>
        <w:t xml:space="preserve">to </w:t>
      </w:r>
      <w:r w:rsidR="00EC5D1B">
        <w:rPr>
          <w:sz w:val="24"/>
        </w:rPr>
        <w:t xml:space="preserve">terminate this </w:t>
      </w:r>
      <w:r w:rsidR="00EB534F">
        <w:rPr>
          <w:sz w:val="24"/>
        </w:rPr>
        <w:t>Agreemen</w:t>
      </w:r>
      <w:r w:rsidR="00EC5D1B">
        <w:rPr>
          <w:sz w:val="24"/>
        </w:rPr>
        <w:t>t.</w:t>
      </w:r>
      <w:r w:rsidR="00936D0C">
        <w:rPr>
          <w:sz w:val="24"/>
        </w:rPr>
        <w:t xml:space="preserve"> </w:t>
      </w:r>
      <w:r w:rsidR="001051B6">
        <w:rPr>
          <w:sz w:val="24"/>
        </w:rPr>
        <w:t>Buyer</w:t>
      </w:r>
      <w:r w:rsidR="007C6B39">
        <w:rPr>
          <w:sz w:val="24"/>
        </w:rPr>
        <w:t xml:space="preserve"> consents to </w:t>
      </w:r>
      <w:r w:rsidR="00DA26A1">
        <w:rPr>
          <w:sz w:val="24"/>
        </w:rPr>
        <w:t>Contractor</w:t>
      </w:r>
      <w:r w:rsidR="00A7225A">
        <w:rPr>
          <w:sz w:val="24"/>
        </w:rPr>
        <w:t>’s</w:t>
      </w:r>
      <w:r w:rsidR="007C6B39">
        <w:rPr>
          <w:sz w:val="24"/>
        </w:rPr>
        <w:t xml:space="preserve"> direct communication with the </w:t>
      </w:r>
      <w:r w:rsidR="001051B6">
        <w:rPr>
          <w:sz w:val="24"/>
        </w:rPr>
        <w:t>Buyer</w:t>
      </w:r>
      <w:r w:rsidR="007C6B39">
        <w:rPr>
          <w:sz w:val="24"/>
        </w:rPr>
        <w:t xml:space="preserve">’s lender or proposed lender for purposes of describing the construction to be completed, </w:t>
      </w:r>
      <w:r w:rsidR="005C62FC">
        <w:rPr>
          <w:sz w:val="24"/>
        </w:rPr>
        <w:t xml:space="preserve">for identifying any phase of completion of any construction work, to describe any outstanding work to be completed </w:t>
      </w:r>
      <w:r w:rsidR="00775F22">
        <w:rPr>
          <w:sz w:val="24"/>
        </w:rPr>
        <w:t xml:space="preserve">or </w:t>
      </w:r>
      <w:r w:rsidR="007C6B39">
        <w:rPr>
          <w:sz w:val="24"/>
        </w:rPr>
        <w:t xml:space="preserve">for coordinating inspection or review of any </w:t>
      </w:r>
      <w:r w:rsidR="005C62FC">
        <w:rPr>
          <w:sz w:val="24"/>
        </w:rPr>
        <w:lastRenderedPageBreak/>
        <w:t xml:space="preserve">contracts, </w:t>
      </w:r>
      <w:r w:rsidR="007C6B39">
        <w:rPr>
          <w:sz w:val="24"/>
        </w:rPr>
        <w:t xml:space="preserve">documents or drawings.  </w:t>
      </w:r>
      <w:r w:rsidR="00936D0C">
        <w:rPr>
          <w:sz w:val="24"/>
        </w:rPr>
        <w:t xml:space="preserve">The </w:t>
      </w:r>
      <w:r w:rsidR="001051B6">
        <w:rPr>
          <w:sz w:val="24"/>
        </w:rPr>
        <w:t>Buyer</w:t>
      </w:r>
      <w:r w:rsidR="00936D0C">
        <w:rPr>
          <w:sz w:val="24"/>
        </w:rPr>
        <w:t xml:space="preserve"> shall cooperate in good faith with </w:t>
      </w:r>
      <w:r w:rsidR="00DA26A1">
        <w:rPr>
          <w:sz w:val="24"/>
        </w:rPr>
        <w:t>Contractor</w:t>
      </w:r>
      <w:r w:rsidR="00936D0C">
        <w:rPr>
          <w:sz w:val="24"/>
        </w:rPr>
        <w:t xml:space="preserve"> and the lender or proposed </w:t>
      </w:r>
      <w:r w:rsidR="005C62FC">
        <w:rPr>
          <w:sz w:val="24"/>
        </w:rPr>
        <w:t xml:space="preserve">lender </w:t>
      </w:r>
      <w:r w:rsidR="00936D0C">
        <w:rPr>
          <w:sz w:val="24"/>
        </w:rPr>
        <w:t>to provide any information or additional consents as may be r</w:t>
      </w:r>
      <w:r w:rsidR="00775F22">
        <w:rPr>
          <w:sz w:val="24"/>
        </w:rPr>
        <w:t>e</w:t>
      </w:r>
      <w:r w:rsidR="00936D0C">
        <w:rPr>
          <w:sz w:val="24"/>
        </w:rPr>
        <w:t xml:space="preserve">quired by any lender or proposed lender for any and all purposes described in this Section 5.  </w:t>
      </w:r>
      <w:r w:rsidR="00EC5D1B">
        <w:rPr>
          <w:sz w:val="24"/>
        </w:rPr>
        <w:t xml:space="preserve">The work under the </w:t>
      </w:r>
      <w:r w:rsidR="00EB534F">
        <w:rPr>
          <w:sz w:val="24"/>
        </w:rPr>
        <w:t>Agreemen</w:t>
      </w:r>
      <w:r w:rsidR="00EC5D1B">
        <w:rPr>
          <w:sz w:val="24"/>
        </w:rPr>
        <w:t>t shall be substantially completed</w:t>
      </w:r>
      <w:r w:rsidR="007A0B1C">
        <w:rPr>
          <w:sz w:val="24"/>
        </w:rPr>
        <w:t xml:space="preserve"> by</w:t>
      </w:r>
      <w:r w:rsidR="00DA26A1">
        <w:rPr>
          <w:sz w:val="24"/>
        </w:rPr>
        <w:t xml:space="preserve"> ____________ [</w:t>
      </w:r>
      <w:r w:rsidR="007A0B1C">
        <w:rPr>
          <w:sz w:val="24"/>
        </w:rPr>
        <w:t>date</w:t>
      </w:r>
      <w:r w:rsidR="00DA26A1">
        <w:rPr>
          <w:sz w:val="24"/>
        </w:rPr>
        <w:t>]</w:t>
      </w:r>
      <w:r w:rsidR="007A0B1C">
        <w:rPr>
          <w:sz w:val="24"/>
        </w:rPr>
        <w:t>.</w:t>
      </w:r>
      <w:r w:rsidR="00EC5D1B">
        <w:rPr>
          <w:sz w:val="24"/>
        </w:rPr>
        <w:t xml:space="preserve">  The date of substantial completion is contingent upon strikes, accidents, weather conditions,</w:t>
      </w:r>
      <w:r w:rsidR="007A0B1C">
        <w:rPr>
          <w:sz w:val="24"/>
        </w:rPr>
        <w:t xml:space="preserve"> road postings, infrascture delays,</w:t>
      </w:r>
      <w:r w:rsidR="00EC5D1B">
        <w:rPr>
          <w:sz w:val="24"/>
        </w:rPr>
        <w:t xml:space="preserve"> delays caused by </w:t>
      </w:r>
      <w:r w:rsidR="001051B6">
        <w:rPr>
          <w:sz w:val="24"/>
        </w:rPr>
        <w:t>Buyer</w:t>
      </w:r>
      <w:r w:rsidR="00EC5D1B">
        <w:rPr>
          <w:sz w:val="24"/>
        </w:rPr>
        <w:t xml:space="preserve">, work change orders or delays beyond the control of </w:t>
      </w:r>
      <w:r w:rsidR="00DA26A1">
        <w:rPr>
          <w:sz w:val="24"/>
        </w:rPr>
        <w:t>Contractor</w:t>
      </w:r>
      <w:r w:rsidR="009B5382">
        <w:rPr>
          <w:sz w:val="24"/>
        </w:rPr>
        <w:t>.</w:t>
      </w:r>
      <w:r w:rsidR="00EC5D1B">
        <w:rPr>
          <w:sz w:val="24"/>
        </w:rPr>
        <w:t xml:space="preserve">  </w:t>
      </w:r>
    </w:p>
    <w:p w:rsidR="00EC5D1B" w:rsidRDefault="00EC5D1B" w:rsidP="00EC5D1B">
      <w:pPr>
        <w:jc w:val="both"/>
        <w:rPr>
          <w:sz w:val="24"/>
        </w:rPr>
      </w:pPr>
    </w:p>
    <w:p w:rsidR="00EC5D1B" w:rsidRDefault="00FA40E4" w:rsidP="00EC5D1B">
      <w:pPr>
        <w:jc w:val="both"/>
        <w:rPr>
          <w:sz w:val="24"/>
        </w:rPr>
      </w:pPr>
      <w:r>
        <w:rPr>
          <w:sz w:val="24"/>
        </w:rPr>
        <w:t>6</w:t>
      </w:r>
      <w:r w:rsidR="00EC5D1B">
        <w:rPr>
          <w:sz w:val="24"/>
        </w:rPr>
        <w:t xml:space="preserve">.  </w:t>
      </w:r>
      <w:r w:rsidR="00891E6E" w:rsidRPr="00A7768B">
        <w:rPr>
          <w:b/>
          <w:sz w:val="24"/>
        </w:rPr>
        <w:t>“</w:t>
      </w:r>
      <w:r w:rsidR="008F33A2" w:rsidRPr="008F33A2">
        <w:rPr>
          <w:b/>
          <w:sz w:val="24"/>
          <w:u w:val="single"/>
        </w:rPr>
        <w:t>Turnkey Project</w:t>
      </w:r>
      <w:r w:rsidR="00583C30">
        <w:rPr>
          <w:b/>
          <w:sz w:val="24"/>
          <w:u w:val="single"/>
        </w:rPr>
        <w:t>;</w:t>
      </w:r>
      <w:r w:rsidR="00891E6E">
        <w:rPr>
          <w:b/>
          <w:sz w:val="24"/>
          <w:u w:val="single"/>
        </w:rPr>
        <w:t>”</w:t>
      </w:r>
      <w:r w:rsidR="00583C30">
        <w:rPr>
          <w:b/>
          <w:sz w:val="24"/>
          <w:u w:val="single"/>
        </w:rPr>
        <w:t xml:space="preserve"> </w:t>
      </w:r>
      <w:r w:rsidR="00EC5D1B">
        <w:rPr>
          <w:b/>
          <w:sz w:val="24"/>
          <w:u w:val="single"/>
        </w:rPr>
        <w:t>Payment</w:t>
      </w:r>
      <w:r w:rsidR="00EC5D1B">
        <w:rPr>
          <w:b/>
          <w:sz w:val="24"/>
        </w:rPr>
        <w:t>:</w:t>
      </w:r>
      <w:r w:rsidR="00EC5D1B">
        <w:rPr>
          <w:sz w:val="24"/>
        </w:rPr>
        <w:t xml:space="preserve">  Payment under this </w:t>
      </w:r>
      <w:r w:rsidR="00EB534F">
        <w:rPr>
          <w:sz w:val="24"/>
        </w:rPr>
        <w:t>Agreemen</w:t>
      </w:r>
      <w:r w:rsidR="00EC5D1B">
        <w:rPr>
          <w:sz w:val="24"/>
        </w:rPr>
        <w:t xml:space="preserve">t shall be made by </w:t>
      </w:r>
      <w:r w:rsidR="001051B6">
        <w:rPr>
          <w:sz w:val="24"/>
        </w:rPr>
        <w:t>Buyer</w:t>
      </w:r>
      <w:r w:rsidR="00EC5D1B">
        <w:rPr>
          <w:sz w:val="24"/>
        </w:rPr>
        <w:t xml:space="preserve"> </w:t>
      </w:r>
      <w:r w:rsidR="00937903">
        <w:rPr>
          <w:sz w:val="24"/>
        </w:rPr>
        <w:t xml:space="preserve">or any lender of the </w:t>
      </w:r>
      <w:r w:rsidR="001051B6">
        <w:rPr>
          <w:sz w:val="24"/>
        </w:rPr>
        <w:t>Buyer</w:t>
      </w:r>
      <w:r w:rsidR="00937903">
        <w:rPr>
          <w:sz w:val="24"/>
        </w:rPr>
        <w:t xml:space="preserve"> </w:t>
      </w:r>
      <w:r w:rsidR="00EC5D1B">
        <w:rPr>
          <w:sz w:val="24"/>
        </w:rPr>
        <w:t xml:space="preserve">to </w:t>
      </w:r>
      <w:r w:rsidR="00DA26A1">
        <w:rPr>
          <w:sz w:val="24"/>
        </w:rPr>
        <w:t>Contractor</w:t>
      </w:r>
      <w:r w:rsidR="00EC5D1B">
        <w:rPr>
          <w:sz w:val="24"/>
        </w:rPr>
        <w:t xml:space="preserve"> in certified or bank check</w:t>
      </w:r>
      <w:r w:rsidR="008960D2">
        <w:rPr>
          <w:sz w:val="24"/>
        </w:rPr>
        <w:t xml:space="preserve">, </w:t>
      </w:r>
      <w:r w:rsidR="00583C30">
        <w:rPr>
          <w:sz w:val="24"/>
        </w:rPr>
        <w:t xml:space="preserve">wire transfer </w:t>
      </w:r>
      <w:r w:rsidR="008960D2">
        <w:rPr>
          <w:sz w:val="24"/>
        </w:rPr>
        <w:t>or ch</w:t>
      </w:r>
      <w:r w:rsidR="00522148">
        <w:rPr>
          <w:sz w:val="24"/>
        </w:rPr>
        <w:t>e</w:t>
      </w:r>
      <w:r w:rsidR="008960D2">
        <w:rPr>
          <w:sz w:val="24"/>
        </w:rPr>
        <w:t xml:space="preserve">cks drawn against the account of any settlement agent, </w:t>
      </w:r>
      <w:r w:rsidR="00EC5D1B">
        <w:rPr>
          <w:sz w:val="24"/>
        </w:rPr>
        <w:t xml:space="preserve">as follows: </w:t>
      </w:r>
    </w:p>
    <w:p w:rsidR="00EC5D1B" w:rsidRDefault="00EC5D1B" w:rsidP="00EC5D1B">
      <w:pPr>
        <w:jc w:val="both"/>
        <w:rPr>
          <w:sz w:val="24"/>
        </w:rPr>
      </w:pPr>
    </w:p>
    <w:p w:rsidR="00EC5D1B" w:rsidRDefault="00EC5D1B" w:rsidP="00EC5D1B">
      <w:pPr>
        <w:jc w:val="both"/>
        <w:rPr>
          <w:sz w:val="24"/>
        </w:rPr>
      </w:pPr>
      <w:r>
        <w:rPr>
          <w:sz w:val="24"/>
        </w:rPr>
        <w:tab/>
      </w:r>
      <w:r w:rsidRPr="0018461E">
        <w:rPr>
          <w:sz w:val="24"/>
        </w:rPr>
        <w:t xml:space="preserve">A.  </w:t>
      </w:r>
      <w:r w:rsidR="00EB2952" w:rsidRPr="0018461E">
        <w:rPr>
          <w:sz w:val="24"/>
          <w:u w:val="single"/>
        </w:rPr>
        <w:t>D</w:t>
      </w:r>
      <w:r w:rsidR="00945819" w:rsidRPr="0018461E">
        <w:rPr>
          <w:sz w:val="24"/>
          <w:u w:val="single"/>
        </w:rPr>
        <w:t>own payment</w:t>
      </w:r>
      <w:r w:rsidRPr="0018461E">
        <w:rPr>
          <w:sz w:val="24"/>
        </w:rPr>
        <w:t xml:space="preserve">.  Upon execution of this </w:t>
      </w:r>
      <w:r w:rsidR="00EB534F" w:rsidRPr="0018461E">
        <w:rPr>
          <w:sz w:val="24"/>
        </w:rPr>
        <w:t>Agreemen</w:t>
      </w:r>
      <w:r w:rsidRPr="0018461E">
        <w:rPr>
          <w:sz w:val="24"/>
        </w:rPr>
        <w:t>t</w:t>
      </w:r>
      <w:r w:rsidR="008960D2" w:rsidRPr="0018461E">
        <w:rPr>
          <w:sz w:val="24"/>
        </w:rPr>
        <w:t xml:space="preserve"> and the</w:t>
      </w:r>
      <w:r w:rsidR="00A064D7" w:rsidRPr="0018461E">
        <w:rPr>
          <w:sz w:val="24"/>
        </w:rPr>
        <w:t xml:space="preserve"> Purchase and Sale Agreement</w:t>
      </w:r>
      <w:r w:rsidRPr="0018461E">
        <w:rPr>
          <w:sz w:val="24"/>
        </w:rPr>
        <w:t xml:space="preserve">, </w:t>
      </w:r>
      <w:r w:rsidR="001051B6" w:rsidRPr="0018461E">
        <w:rPr>
          <w:sz w:val="24"/>
        </w:rPr>
        <w:t>Buyer</w:t>
      </w:r>
      <w:r w:rsidRPr="0018461E">
        <w:rPr>
          <w:sz w:val="24"/>
        </w:rPr>
        <w:t xml:space="preserve"> shall pay </w:t>
      </w:r>
      <w:r w:rsidR="00DA26A1" w:rsidRPr="0018461E">
        <w:rPr>
          <w:sz w:val="24"/>
        </w:rPr>
        <w:t>Contractor</w:t>
      </w:r>
      <w:r w:rsidRPr="0018461E">
        <w:rPr>
          <w:sz w:val="24"/>
        </w:rPr>
        <w:t xml:space="preserve"> a non-refundable </w:t>
      </w:r>
      <w:r w:rsidR="00945819" w:rsidRPr="0018461E">
        <w:rPr>
          <w:sz w:val="24"/>
        </w:rPr>
        <w:t>down payment</w:t>
      </w:r>
      <w:r w:rsidRPr="0018461E">
        <w:rPr>
          <w:sz w:val="24"/>
        </w:rPr>
        <w:t xml:space="preserve"> in the amount </w:t>
      </w:r>
      <w:r w:rsidR="00A064D7" w:rsidRPr="0018461E">
        <w:rPr>
          <w:sz w:val="24"/>
        </w:rPr>
        <w:t>identified in the Purchase and Sale Agreement</w:t>
      </w:r>
      <w:r w:rsidR="00945819" w:rsidRPr="0018461E">
        <w:rPr>
          <w:sz w:val="24"/>
        </w:rPr>
        <w:t xml:space="preserve"> under paragraph 26</w:t>
      </w:r>
      <w:r w:rsidRPr="0018461E">
        <w:rPr>
          <w:sz w:val="24"/>
        </w:rPr>
        <w:t xml:space="preserve">, which amount shall be be applied to the </w:t>
      </w:r>
      <w:r w:rsidR="00FF71F3" w:rsidRPr="0018461E">
        <w:rPr>
          <w:sz w:val="24"/>
        </w:rPr>
        <w:t>Purchase Price</w:t>
      </w:r>
      <w:r w:rsidRPr="0018461E">
        <w:rPr>
          <w:sz w:val="24"/>
        </w:rPr>
        <w:t>.</w:t>
      </w:r>
      <w:r w:rsidR="00DA26A1" w:rsidRPr="0018461E" w:rsidDel="00DA26A1">
        <w:rPr>
          <w:sz w:val="24"/>
        </w:rPr>
        <w:t xml:space="preserve"> </w:t>
      </w:r>
      <w:r w:rsidR="00BC62CB" w:rsidRPr="0018461E">
        <w:rPr>
          <w:sz w:val="24"/>
        </w:rPr>
        <w:t xml:space="preserve"> The Down Payment must be delivered via overnight mail to: 40</w:t>
      </w:r>
      <w:r w:rsidR="00582DD4" w:rsidRPr="0018461E">
        <w:rPr>
          <w:sz w:val="24"/>
        </w:rPr>
        <w:t xml:space="preserve"> </w:t>
      </w:r>
      <w:r w:rsidR="00BC62CB" w:rsidRPr="0018461E">
        <w:rPr>
          <w:sz w:val="24"/>
        </w:rPr>
        <w:t>Farm Gate Road, Falmouth Maine 04105.</w:t>
      </w:r>
    </w:p>
    <w:p w:rsidR="0018461E" w:rsidRPr="0018461E" w:rsidRDefault="0018461E" w:rsidP="00EC5D1B">
      <w:pPr>
        <w:jc w:val="both"/>
        <w:rPr>
          <w:sz w:val="24"/>
        </w:rPr>
      </w:pPr>
    </w:p>
    <w:p w:rsidR="00EC5D1B" w:rsidRDefault="00EC5D1B" w:rsidP="00EC5D1B">
      <w:pPr>
        <w:jc w:val="both"/>
        <w:rPr>
          <w:sz w:val="24"/>
        </w:rPr>
      </w:pPr>
      <w:r>
        <w:rPr>
          <w:sz w:val="24"/>
        </w:rPr>
        <w:tab/>
        <w:t xml:space="preserve">B.  </w:t>
      </w:r>
      <w:r>
        <w:rPr>
          <w:sz w:val="24"/>
          <w:u w:val="single"/>
        </w:rPr>
        <w:t>Payment for Work</w:t>
      </w:r>
      <w:r>
        <w:rPr>
          <w:sz w:val="24"/>
        </w:rPr>
        <w:t xml:space="preserve">.  The balance of the </w:t>
      </w:r>
      <w:r w:rsidR="00FF71F3">
        <w:rPr>
          <w:sz w:val="24"/>
        </w:rPr>
        <w:t>Purchase Price</w:t>
      </w:r>
      <w:r>
        <w:rPr>
          <w:sz w:val="24"/>
        </w:rPr>
        <w:t xml:space="preserve"> shall be payable</w:t>
      </w:r>
      <w:r w:rsidR="008F33A2">
        <w:rPr>
          <w:sz w:val="24"/>
        </w:rPr>
        <w:t xml:space="preserve"> upon the closing of the purchase and sale of the completed residence </w:t>
      </w:r>
      <w:r w:rsidR="00715CF6">
        <w:rPr>
          <w:sz w:val="24"/>
        </w:rPr>
        <w:t xml:space="preserve">constructed on and about the Premises </w:t>
      </w:r>
      <w:r w:rsidR="008F33A2">
        <w:rPr>
          <w:sz w:val="24"/>
        </w:rPr>
        <w:t xml:space="preserve">in accordance with this </w:t>
      </w:r>
      <w:r w:rsidR="00EB534F">
        <w:rPr>
          <w:sz w:val="24"/>
        </w:rPr>
        <w:t>Agreemen</w:t>
      </w:r>
      <w:r w:rsidR="008F33A2">
        <w:rPr>
          <w:sz w:val="24"/>
        </w:rPr>
        <w:t>t and in accordance with the</w:t>
      </w:r>
      <w:r w:rsidR="00891E6E">
        <w:rPr>
          <w:sz w:val="24"/>
        </w:rPr>
        <w:t xml:space="preserve"> Purchase and Sale Agreement</w:t>
      </w:r>
      <w:r w:rsidR="008F33A2">
        <w:rPr>
          <w:sz w:val="24"/>
        </w:rPr>
        <w:t>.</w:t>
      </w:r>
      <w:r w:rsidR="00937903">
        <w:rPr>
          <w:sz w:val="24"/>
        </w:rPr>
        <w:t xml:space="preserve"> </w:t>
      </w:r>
    </w:p>
    <w:p w:rsidR="00EC5D1B" w:rsidRDefault="00EC5D1B" w:rsidP="00EC5D1B">
      <w:pPr>
        <w:jc w:val="both"/>
        <w:rPr>
          <w:sz w:val="24"/>
        </w:rPr>
      </w:pPr>
    </w:p>
    <w:p w:rsidR="00EC5D1B" w:rsidRDefault="00EC5D1B" w:rsidP="00EC5D1B">
      <w:pPr>
        <w:jc w:val="both"/>
        <w:rPr>
          <w:sz w:val="24"/>
        </w:rPr>
      </w:pPr>
      <w:r>
        <w:rPr>
          <w:sz w:val="24"/>
        </w:rPr>
        <w:tab/>
        <w:t xml:space="preserve">C.  </w:t>
      </w:r>
      <w:r>
        <w:rPr>
          <w:sz w:val="24"/>
          <w:u w:val="single"/>
        </w:rPr>
        <w:t>Substantial Completion; Delivery of Possession</w:t>
      </w:r>
      <w:r>
        <w:rPr>
          <w:sz w:val="24"/>
        </w:rPr>
        <w:t xml:space="preserve">.  </w:t>
      </w:r>
      <w:r w:rsidR="00485295">
        <w:rPr>
          <w:sz w:val="24"/>
        </w:rPr>
        <w:t>Contractor</w:t>
      </w:r>
      <w:r w:rsidR="00485295" w:rsidRPr="0018461E">
        <w:rPr>
          <w:sz w:val="24"/>
        </w:rPr>
        <w:t xml:space="preserve"> or </w:t>
      </w:r>
      <w:r w:rsidR="00485295">
        <w:rPr>
          <w:sz w:val="24"/>
        </w:rPr>
        <w:t>Contractor</w:t>
      </w:r>
      <w:r w:rsidR="00485295" w:rsidRPr="0018461E">
        <w:rPr>
          <w:sz w:val="24"/>
        </w:rPr>
        <w:t xml:space="preserve">’s Real Estate agent will do a walk through with </w:t>
      </w:r>
      <w:r w:rsidR="00485295">
        <w:rPr>
          <w:sz w:val="24"/>
        </w:rPr>
        <w:t>B</w:t>
      </w:r>
      <w:r w:rsidR="00485295" w:rsidRPr="0018461E">
        <w:rPr>
          <w:sz w:val="24"/>
        </w:rPr>
        <w:t xml:space="preserve">uyer </w:t>
      </w:r>
      <w:r w:rsidR="007843B1">
        <w:rPr>
          <w:sz w:val="24"/>
        </w:rPr>
        <w:t xml:space="preserve">one (1) to five </w:t>
      </w:r>
      <w:r w:rsidR="00485295">
        <w:rPr>
          <w:sz w:val="24"/>
        </w:rPr>
        <w:t>(</w:t>
      </w:r>
      <w:r w:rsidR="007843B1">
        <w:rPr>
          <w:sz w:val="24"/>
        </w:rPr>
        <w:t>5</w:t>
      </w:r>
      <w:r w:rsidR="00485295">
        <w:rPr>
          <w:sz w:val="24"/>
        </w:rPr>
        <w:t>) days prior to closing</w:t>
      </w:r>
      <w:r w:rsidR="00485295" w:rsidRPr="0018461E">
        <w:rPr>
          <w:sz w:val="24"/>
        </w:rPr>
        <w:t xml:space="preserve"> to create a mutually agreed upon </w:t>
      </w:r>
      <w:r w:rsidR="004B5824">
        <w:rPr>
          <w:sz w:val="24"/>
        </w:rPr>
        <w:t xml:space="preserve">and reasonable </w:t>
      </w:r>
      <w:r w:rsidR="00485295" w:rsidRPr="0018461E">
        <w:rPr>
          <w:sz w:val="24"/>
        </w:rPr>
        <w:t>punch list</w:t>
      </w:r>
      <w:r w:rsidR="00485295">
        <w:rPr>
          <w:sz w:val="24"/>
        </w:rPr>
        <w:t xml:space="preserve"> (the “Punch List”), which Punch List shall include blue tape or mobile pictures indicating any defects </w:t>
      </w:r>
      <w:r w:rsidR="004B5824">
        <w:rPr>
          <w:sz w:val="24"/>
        </w:rPr>
        <w:t>provided, however, that Contractor shall not be responsible for any painting of painting touch-ups after final walk through</w:t>
      </w:r>
      <w:r w:rsidR="007843B1">
        <w:rPr>
          <w:sz w:val="24"/>
        </w:rPr>
        <w:t xml:space="preserve">.Contractor is not responsible for any Radon </w:t>
      </w:r>
      <w:r w:rsidR="009176F8">
        <w:rPr>
          <w:sz w:val="24"/>
        </w:rPr>
        <w:t xml:space="preserve">levels </w:t>
      </w:r>
      <w:r w:rsidR="007843B1">
        <w:rPr>
          <w:sz w:val="24"/>
        </w:rPr>
        <w:t>in home and shall be held harmless for any radon related issues. Contractor suggests buyer to test and install radon mitigation system immediately if necessary.</w:t>
      </w:r>
      <w:r w:rsidR="008960D2">
        <w:rPr>
          <w:sz w:val="24"/>
        </w:rPr>
        <w:t xml:space="preserve"> Any incomplete items</w:t>
      </w:r>
      <w:r w:rsidR="00282DF9">
        <w:rPr>
          <w:sz w:val="24"/>
        </w:rPr>
        <w:t xml:space="preserve"> not done prior to closing</w:t>
      </w:r>
      <w:r w:rsidR="008960D2">
        <w:rPr>
          <w:sz w:val="24"/>
        </w:rPr>
        <w:t xml:space="preserve"> shall be identified </w:t>
      </w:r>
      <w:r w:rsidR="00522148">
        <w:rPr>
          <w:sz w:val="24"/>
        </w:rPr>
        <w:t xml:space="preserve">by the parties </w:t>
      </w:r>
      <w:r>
        <w:rPr>
          <w:sz w:val="24"/>
        </w:rPr>
        <w:t>i</w:t>
      </w:r>
      <w:r w:rsidR="008960D2">
        <w:rPr>
          <w:sz w:val="24"/>
        </w:rPr>
        <w:t>n</w:t>
      </w:r>
      <w:r>
        <w:rPr>
          <w:sz w:val="24"/>
        </w:rPr>
        <w:t xml:space="preserve"> the Punch List</w:t>
      </w:r>
      <w:r w:rsidR="00522148">
        <w:rPr>
          <w:sz w:val="24"/>
        </w:rPr>
        <w:t>,</w:t>
      </w:r>
      <w:r>
        <w:rPr>
          <w:sz w:val="24"/>
        </w:rPr>
        <w:t xml:space="preserve"> as agreed </w:t>
      </w:r>
      <w:r w:rsidR="00522148">
        <w:rPr>
          <w:sz w:val="24"/>
        </w:rPr>
        <w:t xml:space="preserve">to </w:t>
      </w:r>
      <w:r>
        <w:rPr>
          <w:sz w:val="24"/>
        </w:rPr>
        <w:t xml:space="preserve">by </w:t>
      </w:r>
      <w:r w:rsidR="001051B6">
        <w:rPr>
          <w:sz w:val="24"/>
        </w:rPr>
        <w:t>Buyer</w:t>
      </w:r>
      <w:r>
        <w:rPr>
          <w:sz w:val="24"/>
        </w:rPr>
        <w:t xml:space="preserve"> and </w:t>
      </w:r>
      <w:r w:rsidR="004B5824">
        <w:rPr>
          <w:sz w:val="24"/>
        </w:rPr>
        <w:t>Contractor</w:t>
      </w:r>
      <w:r>
        <w:rPr>
          <w:sz w:val="24"/>
        </w:rPr>
        <w:t xml:space="preserve"> and signed by them</w:t>
      </w:r>
      <w:r w:rsidR="00282DF9">
        <w:rPr>
          <w:sz w:val="24"/>
        </w:rPr>
        <w:t xml:space="preserve">. </w:t>
      </w:r>
      <w:r w:rsidR="009176F8">
        <w:rPr>
          <w:sz w:val="24"/>
        </w:rPr>
        <w:t xml:space="preserve">If Buyer and Contractor cannot agree on what items are reasonable and included in the Punch List, the brokers invloved in the transaction shall select a mutually agreeable builders to make such decision and their decision shall be final.  </w:t>
      </w:r>
      <w:r w:rsidR="009176F8" w:rsidRPr="0018461E">
        <w:rPr>
          <w:sz w:val="24"/>
        </w:rPr>
        <w:t>All agreeabl</w:t>
      </w:r>
      <w:r w:rsidR="009176F8" w:rsidRPr="009176F8">
        <w:rPr>
          <w:sz w:val="24"/>
        </w:rPr>
        <w:t xml:space="preserve">e </w:t>
      </w:r>
      <w:r w:rsidR="009176F8">
        <w:rPr>
          <w:sz w:val="24"/>
        </w:rPr>
        <w:t>P</w:t>
      </w:r>
      <w:r w:rsidR="009176F8" w:rsidRPr="009176F8">
        <w:rPr>
          <w:sz w:val="24"/>
        </w:rPr>
        <w:t xml:space="preserve">unch </w:t>
      </w:r>
      <w:r w:rsidR="009176F8">
        <w:rPr>
          <w:sz w:val="24"/>
        </w:rPr>
        <w:t>L</w:t>
      </w:r>
      <w:r w:rsidR="009176F8" w:rsidRPr="0018461E">
        <w:rPr>
          <w:sz w:val="24"/>
        </w:rPr>
        <w:t xml:space="preserve">ist items </w:t>
      </w:r>
      <w:r w:rsidR="009176F8">
        <w:rPr>
          <w:sz w:val="24"/>
        </w:rPr>
        <w:t xml:space="preserve">shall be completed by Contractor within fourten (14) days </w:t>
      </w:r>
      <w:r w:rsidR="009176F8" w:rsidRPr="0018461E">
        <w:rPr>
          <w:sz w:val="24"/>
        </w:rPr>
        <w:t>of written notice</w:t>
      </w:r>
      <w:r w:rsidR="009176F8">
        <w:rPr>
          <w:sz w:val="24"/>
        </w:rPr>
        <w:t xml:space="preserve"> thereof</w:t>
      </w:r>
      <w:r w:rsidR="009176F8" w:rsidRPr="0018461E">
        <w:rPr>
          <w:sz w:val="24"/>
        </w:rPr>
        <w:t>.</w:t>
      </w:r>
      <w:r w:rsidR="009176F8">
        <w:rPr>
          <w:sz w:val="24"/>
        </w:rPr>
        <w:t xml:space="preserve"> </w:t>
      </w:r>
    </w:p>
    <w:p w:rsidR="00282DF9" w:rsidRDefault="00282DF9" w:rsidP="00EC5D1B">
      <w:pPr>
        <w:jc w:val="both"/>
        <w:rPr>
          <w:sz w:val="24"/>
        </w:rPr>
      </w:pPr>
    </w:p>
    <w:p w:rsidR="00EC5D1B" w:rsidRDefault="00FA40E4" w:rsidP="00EC5D1B">
      <w:pPr>
        <w:jc w:val="both"/>
        <w:rPr>
          <w:sz w:val="24"/>
        </w:rPr>
      </w:pPr>
      <w:r>
        <w:rPr>
          <w:sz w:val="24"/>
        </w:rPr>
        <w:t>7</w:t>
      </w:r>
      <w:r w:rsidR="00EC5D1B">
        <w:rPr>
          <w:sz w:val="24"/>
        </w:rPr>
        <w:t xml:space="preserve">.  </w:t>
      </w:r>
      <w:r w:rsidR="00EC5D1B">
        <w:rPr>
          <w:b/>
          <w:sz w:val="24"/>
          <w:u w:val="single"/>
        </w:rPr>
        <w:t>Dispute Resolution</w:t>
      </w:r>
      <w:r w:rsidR="00EC5D1B">
        <w:rPr>
          <w:b/>
          <w:sz w:val="24"/>
        </w:rPr>
        <w:t>:</w:t>
      </w:r>
      <w:r w:rsidR="00EC5D1B">
        <w:rPr>
          <w:sz w:val="24"/>
        </w:rPr>
        <w:t xml:space="preserve">  </w:t>
      </w:r>
      <w:r w:rsidR="00DA26A1">
        <w:rPr>
          <w:sz w:val="24"/>
        </w:rPr>
        <w:t>Contractor</w:t>
      </w:r>
      <w:r w:rsidR="00EC5D1B">
        <w:rPr>
          <w:sz w:val="24"/>
        </w:rPr>
        <w:t xml:space="preserve"> has notified </w:t>
      </w:r>
      <w:r w:rsidR="001051B6">
        <w:rPr>
          <w:sz w:val="24"/>
        </w:rPr>
        <w:t>Buyer</w:t>
      </w:r>
      <w:r w:rsidR="00EC5D1B">
        <w:rPr>
          <w:sz w:val="24"/>
        </w:rPr>
        <w:t xml:space="preserve"> of the optional provisions of the "</w:t>
      </w:r>
      <w:r w:rsidR="00A7225A">
        <w:rPr>
          <w:sz w:val="24"/>
        </w:rPr>
        <w:t xml:space="preserve">Maine </w:t>
      </w:r>
      <w:r w:rsidR="00EC5D1B">
        <w:rPr>
          <w:sz w:val="24"/>
        </w:rPr>
        <w:t>Home Construction Contract Act" regarding disputes.</w:t>
      </w:r>
    </w:p>
    <w:p w:rsidR="00EC5D1B" w:rsidRDefault="00EC5D1B" w:rsidP="00EC5D1B">
      <w:pPr>
        <w:jc w:val="both"/>
        <w:rPr>
          <w:sz w:val="24"/>
        </w:rPr>
      </w:pPr>
    </w:p>
    <w:p w:rsidR="00EC5D1B" w:rsidRDefault="00EC5D1B" w:rsidP="00EC5D1B">
      <w:pPr>
        <w:jc w:val="both"/>
        <w:rPr>
          <w:sz w:val="24"/>
        </w:rPr>
      </w:pPr>
      <w:r>
        <w:rPr>
          <w:sz w:val="24"/>
        </w:rPr>
        <w:tab/>
        <w:t xml:space="preserve">If a dispute arises concerning the provisions of this </w:t>
      </w:r>
      <w:r w:rsidR="00EB534F">
        <w:rPr>
          <w:sz w:val="24"/>
        </w:rPr>
        <w:t>Agreemen</w:t>
      </w:r>
      <w:r>
        <w:rPr>
          <w:sz w:val="24"/>
        </w:rPr>
        <w:t>t or the performance of the parties</w:t>
      </w:r>
      <w:r w:rsidR="00A7768B">
        <w:rPr>
          <w:sz w:val="24"/>
        </w:rPr>
        <w:t xml:space="preserve"> under this Agreement</w:t>
      </w:r>
      <w:r>
        <w:rPr>
          <w:sz w:val="24"/>
        </w:rPr>
        <w:t xml:space="preserve">, then the parties agree to settle this dispute by </w:t>
      </w:r>
      <w:r w:rsidRPr="0000485E">
        <w:rPr>
          <w:sz w:val="24"/>
          <w:u w:val="single"/>
        </w:rPr>
        <w:t>jointly</w:t>
      </w:r>
      <w:r>
        <w:rPr>
          <w:sz w:val="24"/>
        </w:rPr>
        <w:t xml:space="preserve"> paying for one of the following (check only one):</w:t>
      </w:r>
    </w:p>
    <w:p w:rsidR="00EC5D1B" w:rsidRDefault="00EC5D1B" w:rsidP="00EC5D1B">
      <w:pPr>
        <w:jc w:val="both"/>
        <w:rPr>
          <w:sz w:val="24"/>
        </w:rPr>
      </w:pPr>
    </w:p>
    <w:p w:rsidR="00EC5D1B" w:rsidRPr="008F5071" w:rsidRDefault="00EC5D1B" w:rsidP="008F5071">
      <w:pPr>
        <w:pStyle w:val="ListParagraph"/>
        <w:numPr>
          <w:ilvl w:val="0"/>
          <w:numId w:val="3"/>
        </w:numPr>
        <w:jc w:val="both"/>
        <w:rPr>
          <w:sz w:val="24"/>
        </w:rPr>
      </w:pPr>
      <w:r w:rsidRPr="008F5071">
        <w:rPr>
          <w:sz w:val="24"/>
        </w:rPr>
        <w:t xml:space="preserve">Binding arbitration as regulated by the Maine Uniform Arbitration Act, with the parties agreeing to accept as final the arbitrator's decision </w:t>
      </w:r>
      <w:r w:rsidRPr="00AF784F">
        <w:rPr>
          <w:b/>
          <w:sz w:val="24"/>
        </w:rPr>
        <w:t>[</w:t>
      </w:r>
      <w:r w:rsidR="00127F47">
        <w:rPr>
          <w:sz w:val="24"/>
        </w:rPr>
        <w:t xml:space="preserve"> X </w:t>
      </w:r>
      <w:r w:rsidRPr="00AF784F">
        <w:rPr>
          <w:b/>
          <w:sz w:val="24"/>
        </w:rPr>
        <w:t>]</w:t>
      </w:r>
      <w:r w:rsidRPr="008F5071">
        <w:rPr>
          <w:sz w:val="24"/>
        </w:rPr>
        <w:t>;</w:t>
      </w:r>
    </w:p>
    <w:p w:rsidR="008F5071" w:rsidRPr="008F5071" w:rsidRDefault="008F5071" w:rsidP="008F5071">
      <w:pPr>
        <w:pStyle w:val="ListParagraph"/>
        <w:ind w:left="1110"/>
        <w:jc w:val="both"/>
        <w:rPr>
          <w:sz w:val="24"/>
        </w:rPr>
      </w:pPr>
    </w:p>
    <w:p w:rsidR="00EC5D1B" w:rsidRPr="008F5071" w:rsidRDefault="00EC5D1B" w:rsidP="008F5071">
      <w:pPr>
        <w:pStyle w:val="ListParagraph"/>
        <w:numPr>
          <w:ilvl w:val="0"/>
          <w:numId w:val="3"/>
        </w:numPr>
        <w:jc w:val="both"/>
        <w:rPr>
          <w:sz w:val="24"/>
        </w:rPr>
      </w:pPr>
      <w:r w:rsidRPr="008F5071">
        <w:rPr>
          <w:sz w:val="24"/>
        </w:rPr>
        <w:t xml:space="preserve">Nonbinding arbitration, with the parties free not to accept the arbitrator's decision and to seek satisfaction through other means, including a lawsuit </w:t>
      </w:r>
      <w:r w:rsidRPr="008F5071">
        <w:rPr>
          <w:b/>
          <w:sz w:val="24"/>
        </w:rPr>
        <w:t>[</w:t>
      </w:r>
      <w:r w:rsidRPr="008F5071">
        <w:rPr>
          <w:b/>
        </w:rPr>
        <w:t>___</w:t>
      </w:r>
      <w:r w:rsidRPr="008F5071">
        <w:rPr>
          <w:b/>
          <w:sz w:val="24"/>
        </w:rPr>
        <w:t>]</w:t>
      </w:r>
      <w:r w:rsidRPr="008F5071">
        <w:rPr>
          <w:sz w:val="24"/>
        </w:rPr>
        <w:t>; or</w:t>
      </w:r>
    </w:p>
    <w:p w:rsidR="008F5071" w:rsidRPr="008F5071" w:rsidRDefault="008F5071" w:rsidP="008F5071">
      <w:pPr>
        <w:pStyle w:val="ListParagraph"/>
        <w:ind w:left="1110"/>
        <w:jc w:val="both"/>
        <w:rPr>
          <w:sz w:val="24"/>
        </w:rPr>
      </w:pPr>
    </w:p>
    <w:p w:rsidR="00EC5D1B" w:rsidRDefault="00EC5D1B" w:rsidP="008F5071">
      <w:pPr>
        <w:pStyle w:val="BodyText"/>
        <w:numPr>
          <w:ilvl w:val="0"/>
          <w:numId w:val="3"/>
        </w:numPr>
      </w:pPr>
      <w:r>
        <w:t xml:space="preserve">Mediation, with the parties agreeing to enter into good faith negotiations through a neutral mediator in order to attempt to resolve their differences </w:t>
      </w:r>
      <w:r>
        <w:rPr>
          <w:b/>
        </w:rPr>
        <w:t>[___]</w:t>
      </w:r>
      <w:r>
        <w:t>.</w:t>
      </w:r>
    </w:p>
    <w:p w:rsidR="00A7768B" w:rsidRDefault="00A7768B" w:rsidP="00A7768B">
      <w:pPr>
        <w:pStyle w:val="ListParagraph"/>
      </w:pPr>
    </w:p>
    <w:p w:rsidR="00A7768B" w:rsidRDefault="001051B6" w:rsidP="00A7768B">
      <w:pPr>
        <w:pStyle w:val="BodyText"/>
        <w:jc w:val="left"/>
      </w:pPr>
      <w:r>
        <w:t>Buyer is</w:t>
      </w:r>
      <w:r w:rsidR="00A7768B">
        <w:t xml:space="preserve"> specifically notified that the dispute resolution method selected in this Paragraph 7 shall govern disputes arising under this Agreement only. Other dispute resolution procedures (to include mediation as provided for in Paragraph 17 of the Purchase and Sale Agreement) may apply to other disputes arising under the Purchase and Sale Agreement. </w:t>
      </w:r>
    </w:p>
    <w:p w:rsidR="00EC5D1B" w:rsidRDefault="00EC5D1B" w:rsidP="00EC5D1B">
      <w:pPr>
        <w:jc w:val="both"/>
        <w:rPr>
          <w:sz w:val="24"/>
        </w:rPr>
      </w:pPr>
    </w:p>
    <w:p w:rsidR="00EC5D1B" w:rsidRDefault="00FA40E4" w:rsidP="00EC5D1B">
      <w:pPr>
        <w:jc w:val="both"/>
        <w:rPr>
          <w:sz w:val="24"/>
        </w:rPr>
      </w:pPr>
      <w:r>
        <w:rPr>
          <w:sz w:val="24"/>
        </w:rPr>
        <w:t>8</w:t>
      </w:r>
      <w:r w:rsidR="00EC5D1B">
        <w:rPr>
          <w:sz w:val="24"/>
        </w:rPr>
        <w:t xml:space="preserve">. </w:t>
      </w:r>
      <w:r w:rsidR="00EC5D1B">
        <w:rPr>
          <w:b/>
          <w:sz w:val="24"/>
        </w:rPr>
        <w:t xml:space="preserve"> </w:t>
      </w:r>
      <w:r w:rsidR="00C400B6">
        <w:rPr>
          <w:b/>
          <w:sz w:val="24"/>
        </w:rPr>
        <w:t xml:space="preserve">Limited </w:t>
      </w:r>
      <w:r w:rsidR="00C400B6">
        <w:rPr>
          <w:b/>
          <w:sz w:val="24"/>
          <w:u w:val="single"/>
        </w:rPr>
        <w:t>Warranty</w:t>
      </w:r>
      <w:r w:rsidR="00EC5D1B">
        <w:rPr>
          <w:b/>
          <w:sz w:val="24"/>
        </w:rPr>
        <w:t>:</w:t>
      </w:r>
      <w:r w:rsidR="00EC5D1B">
        <w:rPr>
          <w:sz w:val="24"/>
        </w:rPr>
        <w:t xml:space="preserve">  </w:t>
      </w:r>
      <w:r w:rsidR="00C400B6" w:rsidRPr="0018461E">
        <w:rPr>
          <w:sz w:val="24"/>
        </w:rPr>
        <w:t xml:space="preserve">A one year (1) limited warranty is included in this </w:t>
      </w:r>
      <w:r w:rsidR="00DA26A1">
        <w:rPr>
          <w:sz w:val="24"/>
        </w:rPr>
        <w:t xml:space="preserve">Agreement </w:t>
      </w:r>
      <w:r w:rsidR="00C400B6" w:rsidRPr="0018461E">
        <w:rPr>
          <w:sz w:val="24"/>
        </w:rPr>
        <w:t xml:space="preserve">for defects in the work furnished by </w:t>
      </w:r>
      <w:r w:rsidR="00DA26A1">
        <w:rPr>
          <w:sz w:val="24"/>
        </w:rPr>
        <w:t>Contractor</w:t>
      </w:r>
      <w:r w:rsidR="00C400B6" w:rsidRPr="0018461E">
        <w:rPr>
          <w:sz w:val="24"/>
        </w:rPr>
        <w:t xml:space="preserve">. At the end of the warranty year, </w:t>
      </w:r>
      <w:r w:rsidR="00C400B6">
        <w:rPr>
          <w:sz w:val="24"/>
        </w:rPr>
        <w:t>Buyer</w:t>
      </w:r>
      <w:r w:rsidR="00C400B6" w:rsidRPr="0018461E">
        <w:rPr>
          <w:sz w:val="24"/>
        </w:rPr>
        <w:t xml:space="preserve"> must supply a clearly typed list to </w:t>
      </w:r>
      <w:r w:rsidR="00DA26A1">
        <w:rPr>
          <w:sz w:val="24"/>
        </w:rPr>
        <w:t>Contractor</w:t>
      </w:r>
      <w:r w:rsidR="00C400B6" w:rsidRPr="0018461E">
        <w:rPr>
          <w:sz w:val="24"/>
        </w:rPr>
        <w:t xml:space="preserve"> stating any items under warranty that are in need of repair or replacement.  Contractor has 30 days, or otherwise agreed upon time, to complete list.  Emergency situations, such as heating, water, leaks or electrical, will warrant immediate attention prior to the year-end warranty.   </w:t>
      </w:r>
      <w:r w:rsidR="00DA26A1">
        <w:rPr>
          <w:sz w:val="24"/>
        </w:rPr>
        <w:t>Buyer</w:t>
      </w:r>
      <w:r w:rsidR="00C400B6" w:rsidRPr="0018461E">
        <w:rPr>
          <w:sz w:val="24"/>
        </w:rPr>
        <w:t xml:space="preserve"> should notify Contractor in writing within the 1 year warranty period.  If </w:t>
      </w:r>
      <w:r w:rsidR="00DA26A1">
        <w:rPr>
          <w:sz w:val="24"/>
        </w:rPr>
        <w:t>Buyer does</w:t>
      </w:r>
      <w:r w:rsidR="00C400B6" w:rsidRPr="0018461E">
        <w:rPr>
          <w:sz w:val="24"/>
        </w:rPr>
        <w:t xml:space="preserve"> not notify </w:t>
      </w:r>
      <w:r w:rsidR="00DA26A1">
        <w:rPr>
          <w:sz w:val="24"/>
        </w:rPr>
        <w:t>Contractor</w:t>
      </w:r>
      <w:r w:rsidR="00C400B6" w:rsidRPr="0018461E">
        <w:rPr>
          <w:sz w:val="24"/>
        </w:rPr>
        <w:t xml:space="preserve"> of the defect within the 1 year of receiving the certificate of occupancy, the </w:t>
      </w:r>
      <w:r w:rsidR="00DA26A1">
        <w:rPr>
          <w:sz w:val="24"/>
        </w:rPr>
        <w:t>defect</w:t>
      </w:r>
      <w:r w:rsidR="00C400B6" w:rsidRPr="0018461E">
        <w:rPr>
          <w:sz w:val="24"/>
        </w:rPr>
        <w:t xml:space="preserve"> will no longer be covered by this warranty </w:t>
      </w:r>
      <w:r w:rsidR="00A554EB" w:rsidRPr="00C52C16">
        <w:rPr>
          <w:sz w:val="24"/>
        </w:rPr>
        <w:t>or any other express or implied warranty</w:t>
      </w:r>
      <w:r w:rsidR="00C400B6" w:rsidRPr="0018461E">
        <w:rPr>
          <w:sz w:val="24"/>
        </w:rPr>
        <w:t xml:space="preserve">.  </w:t>
      </w:r>
      <w:r w:rsidR="00DA26A1">
        <w:rPr>
          <w:sz w:val="24"/>
        </w:rPr>
        <w:t xml:space="preserve">This Limited </w:t>
      </w:r>
      <w:r w:rsidR="00DA26A1" w:rsidRPr="00DA26A1">
        <w:rPr>
          <w:sz w:val="24"/>
        </w:rPr>
        <w:t>Warranty is not transferable.</w:t>
      </w:r>
      <w:r w:rsidR="00DA26A1">
        <w:rPr>
          <w:sz w:val="24"/>
        </w:rPr>
        <w:t xml:space="preserve">  </w:t>
      </w:r>
      <w:r w:rsidR="00C400B6" w:rsidRPr="0018461E">
        <w:rPr>
          <w:sz w:val="24"/>
        </w:rPr>
        <w:t xml:space="preserve">In addition to any additional warranties agreed to by the parties, </w:t>
      </w:r>
      <w:r w:rsidR="00DA26A1">
        <w:rPr>
          <w:sz w:val="24"/>
        </w:rPr>
        <w:t>Contractor</w:t>
      </w:r>
      <w:r w:rsidR="00C400B6" w:rsidRPr="0018461E">
        <w:rPr>
          <w:sz w:val="24"/>
        </w:rPr>
        <w:t xml:space="preserve"> warrants that the work will be free from faulty materials, constructed according to the standards of the building code applicable for this location, constructed in a skillful manner and fit for habitation, or appropriate use. The warranty rights set forth in the Maine </w:t>
      </w:r>
      <w:r w:rsidR="00DA26A1">
        <w:rPr>
          <w:sz w:val="24"/>
        </w:rPr>
        <w:t>U</w:t>
      </w:r>
      <w:r w:rsidR="00C400B6" w:rsidRPr="0018461E">
        <w:rPr>
          <w:sz w:val="24"/>
        </w:rPr>
        <w:t xml:space="preserve">niform </w:t>
      </w:r>
      <w:r w:rsidR="00DA26A1">
        <w:rPr>
          <w:sz w:val="24"/>
        </w:rPr>
        <w:t>C</w:t>
      </w:r>
      <w:r w:rsidR="00C400B6" w:rsidRPr="0018461E">
        <w:rPr>
          <w:sz w:val="24"/>
        </w:rPr>
        <w:t xml:space="preserve">ommercial </w:t>
      </w:r>
      <w:r w:rsidR="00DA26A1">
        <w:rPr>
          <w:sz w:val="24"/>
        </w:rPr>
        <w:t>C</w:t>
      </w:r>
      <w:r w:rsidR="00C400B6" w:rsidRPr="0018461E">
        <w:rPr>
          <w:sz w:val="24"/>
        </w:rPr>
        <w:t xml:space="preserve">ode apply to this </w:t>
      </w:r>
      <w:r w:rsidR="00DA26A1">
        <w:rPr>
          <w:sz w:val="24"/>
        </w:rPr>
        <w:t>Agreement</w:t>
      </w:r>
      <w:r w:rsidR="00C400B6" w:rsidRPr="0018461E">
        <w:rPr>
          <w:sz w:val="24"/>
        </w:rPr>
        <w:t xml:space="preserve">.  This warranty excludes: Movement of wood, shrinkage, expansion, warping, doors, sheetrock stress cracks, natural characteristics of wood (including floors), paint smudges, chipping, popping of nails, settlement or expansion, shrinkage or warping of materials that occur, lawn and driveway quality, damage due to ordinary wear and tear, abusive use, or lack of proper maintenance of the property, defects in items separately purchased or installed by </w:t>
      </w:r>
      <w:r w:rsidR="00DA26A1">
        <w:rPr>
          <w:sz w:val="24"/>
        </w:rPr>
        <w:t>B</w:t>
      </w:r>
      <w:r w:rsidR="00C400B6" w:rsidRPr="0018461E">
        <w:rPr>
          <w:sz w:val="24"/>
        </w:rPr>
        <w:t xml:space="preserve">uyer, or anyone else except by </w:t>
      </w:r>
      <w:r w:rsidR="00DA26A1">
        <w:rPr>
          <w:sz w:val="24"/>
        </w:rPr>
        <w:t>Contractor</w:t>
      </w:r>
      <w:r w:rsidR="00C400B6" w:rsidRPr="0018461E">
        <w:rPr>
          <w:sz w:val="24"/>
        </w:rPr>
        <w:t xml:space="preserve">. </w:t>
      </w:r>
      <w:r w:rsidR="00A554EB">
        <w:rPr>
          <w:sz w:val="24"/>
        </w:rPr>
        <w:t xml:space="preserve">This warranty shall not apply to mechanical items such as heaters, appliances, fixtures and like when such items are covered by the warranty of the manufacturer or other warranties, express or implied. </w:t>
      </w:r>
      <w:r w:rsidR="00C400B6" w:rsidRPr="0018461E">
        <w:rPr>
          <w:sz w:val="24"/>
        </w:rPr>
        <w:t xml:space="preserve">The </w:t>
      </w:r>
      <w:r w:rsidR="00DA26A1">
        <w:rPr>
          <w:sz w:val="24"/>
        </w:rPr>
        <w:t>Contractor</w:t>
      </w:r>
      <w:r w:rsidR="00C400B6" w:rsidRPr="0018461E">
        <w:rPr>
          <w:sz w:val="24"/>
        </w:rPr>
        <w:t xml:space="preserve"> does not warrant conditions of hardwood floors due to shrinkage or expansion. Any hardwood warranties provided by distributor will be null and void if </w:t>
      </w:r>
      <w:r w:rsidR="00DA26A1">
        <w:rPr>
          <w:sz w:val="24"/>
        </w:rPr>
        <w:t>B</w:t>
      </w:r>
      <w:r w:rsidR="00C400B6" w:rsidRPr="0018461E">
        <w:rPr>
          <w:sz w:val="24"/>
        </w:rPr>
        <w:t xml:space="preserve">uyer has failed to run a dehumidifier year-round in basement of the home. Builder is not responsible for allergies, asthma or other respiratory ailments affected by newly constructed homes. </w:t>
      </w:r>
      <w:r w:rsidR="00DA26A1">
        <w:rPr>
          <w:sz w:val="24"/>
        </w:rPr>
        <w:t xml:space="preserve">Contractor </w:t>
      </w:r>
      <w:r w:rsidR="00C400B6" w:rsidRPr="0018461E">
        <w:rPr>
          <w:sz w:val="24"/>
        </w:rPr>
        <w:t xml:space="preserve">is not responsible for mold. </w:t>
      </w:r>
      <w:r w:rsidR="00DA26A1">
        <w:rPr>
          <w:sz w:val="24"/>
        </w:rPr>
        <w:t>Contractor</w:t>
      </w:r>
      <w:r w:rsidR="00C400B6" w:rsidRPr="0018461E">
        <w:rPr>
          <w:sz w:val="24"/>
        </w:rPr>
        <w:t xml:space="preserve"> is not responsible for cracks in the foundation, floors or wall</w:t>
      </w:r>
      <w:r w:rsidR="00DA26A1">
        <w:rPr>
          <w:sz w:val="24"/>
        </w:rPr>
        <w:t>s</w:t>
      </w:r>
      <w:r w:rsidR="00C400B6" w:rsidRPr="0018461E">
        <w:rPr>
          <w:sz w:val="24"/>
        </w:rPr>
        <w:t xml:space="preserve"> unless </w:t>
      </w:r>
      <w:r w:rsidR="00DA26A1">
        <w:rPr>
          <w:sz w:val="24"/>
        </w:rPr>
        <w:t>do to</w:t>
      </w:r>
      <w:r w:rsidR="00C400B6" w:rsidRPr="0018461E">
        <w:rPr>
          <w:sz w:val="24"/>
        </w:rPr>
        <w:t xml:space="preserve"> leaks. </w:t>
      </w:r>
      <w:r w:rsidR="00DA26A1">
        <w:rPr>
          <w:sz w:val="24"/>
        </w:rPr>
        <w:t>Contractor</w:t>
      </w:r>
      <w:r w:rsidR="00C400B6" w:rsidRPr="0018461E">
        <w:rPr>
          <w:sz w:val="24"/>
        </w:rPr>
        <w:t xml:space="preserve"> is not responsible for leaks due to snow covered roofs which are not shoveled or frozen pipes due to </w:t>
      </w:r>
      <w:r w:rsidR="00A554EB">
        <w:rPr>
          <w:sz w:val="24"/>
        </w:rPr>
        <w:t>B</w:t>
      </w:r>
      <w:r w:rsidR="00C400B6" w:rsidRPr="0018461E">
        <w:rPr>
          <w:sz w:val="24"/>
        </w:rPr>
        <w:t xml:space="preserve">uyer’s failure to maintain adequate heat. The </w:t>
      </w:r>
      <w:r w:rsidR="00A554EB">
        <w:rPr>
          <w:sz w:val="24"/>
        </w:rPr>
        <w:t>Contractor</w:t>
      </w:r>
      <w:r w:rsidR="00C400B6" w:rsidRPr="0018461E">
        <w:rPr>
          <w:sz w:val="24"/>
        </w:rPr>
        <w:t xml:space="preserve"> warranties do not cover maintenance or conditions resulting from accidents, wear and tear, misuse or negligence of </w:t>
      </w:r>
      <w:r w:rsidR="00A554EB">
        <w:rPr>
          <w:sz w:val="24"/>
        </w:rPr>
        <w:t>B</w:t>
      </w:r>
      <w:r w:rsidR="00C400B6" w:rsidRPr="0018461E">
        <w:rPr>
          <w:sz w:val="24"/>
        </w:rPr>
        <w:t>uyer, or other persons.</w:t>
      </w:r>
      <w:r w:rsidR="00A554EB">
        <w:rPr>
          <w:sz w:val="24"/>
        </w:rPr>
        <w:t xml:space="preserve">  </w:t>
      </w:r>
      <w:r w:rsidR="00C400B6" w:rsidRPr="0018461E">
        <w:rPr>
          <w:sz w:val="24"/>
        </w:rPr>
        <w:t xml:space="preserve">Buyer is responsible for maintaining home’s air quality post-closing. </w:t>
      </w:r>
      <w:r w:rsidR="00EC5D1B">
        <w:rPr>
          <w:sz w:val="24"/>
        </w:rPr>
        <w:t xml:space="preserve"> It is understood between the parties that </w:t>
      </w:r>
      <w:r w:rsidR="00A554EB">
        <w:rPr>
          <w:sz w:val="24"/>
        </w:rPr>
        <w:t>Contractor</w:t>
      </w:r>
      <w:r w:rsidR="00EC5D1B">
        <w:rPr>
          <w:sz w:val="24"/>
        </w:rPr>
        <w:t xml:space="preserve"> makes no representations, either written or verbal, with respect to the construction and the work other than those set forth in this </w:t>
      </w:r>
      <w:r w:rsidR="00747EC5">
        <w:rPr>
          <w:sz w:val="24"/>
        </w:rPr>
        <w:t>A</w:t>
      </w:r>
      <w:r w:rsidR="00EC5D1B">
        <w:rPr>
          <w:sz w:val="24"/>
        </w:rPr>
        <w:t xml:space="preserve">greement unless such representation is set forth in a written agreement executed by and between the parties after the date hereof.  </w:t>
      </w:r>
      <w:r w:rsidR="001051B6">
        <w:rPr>
          <w:sz w:val="24"/>
        </w:rPr>
        <w:t>Buyer</w:t>
      </w:r>
      <w:r w:rsidR="00EC5D1B">
        <w:rPr>
          <w:sz w:val="24"/>
        </w:rPr>
        <w:t xml:space="preserve"> agrees that </w:t>
      </w:r>
      <w:r w:rsidR="00A554EB">
        <w:rPr>
          <w:sz w:val="24"/>
        </w:rPr>
        <w:t>Contractor</w:t>
      </w:r>
      <w:r w:rsidR="00EC5D1B">
        <w:rPr>
          <w:sz w:val="24"/>
        </w:rPr>
        <w:t xml:space="preserve"> shall not be liable for any representation made by any person or persons which are not specifically confirmed in writing by </w:t>
      </w:r>
      <w:r w:rsidR="00A554EB">
        <w:rPr>
          <w:sz w:val="24"/>
        </w:rPr>
        <w:t>Contractor</w:t>
      </w:r>
      <w:r w:rsidR="00EC5D1B">
        <w:rPr>
          <w:sz w:val="24"/>
        </w:rPr>
        <w:t xml:space="preserve"> (including </w:t>
      </w:r>
      <w:r w:rsidR="00EC5D1B">
        <w:rPr>
          <w:sz w:val="24"/>
        </w:rPr>
        <w:lastRenderedPageBreak/>
        <w:t xml:space="preserve">any warranties or representations made by suppliers or subcontractors), and </w:t>
      </w:r>
      <w:r w:rsidR="001051B6">
        <w:rPr>
          <w:sz w:val="24"/>
        </w:rPr>
        <w:t>Buyer</w:t>
      </w:r>
      <w:r w:rsidR="00EC5D1B">
        <w:rPr>
          <w:sz w:val="24"/>
        </w:rPr>
        <w:t xml:space="preserve"> shall not hold </w:t>
      </w:r>
      <w:r w:rsidR="00A554EB">
        <w:rPr>
          <w:sz w:val="24"/>
        </w:rPr>
        <w:t>Contractor</w:t>
      </w:r>
      <w:r w:rsidR="00EC5D1B">
        <w:rPr>
          <w:sz w:val="24"/>
        </w:rPr>
        <w:t xml:space="preserve"> liable or responsible for any such third-party representation not expressly confirmed in writing by </w:t>
      </w:r>
      <w:r w:rsidR="00A554EB">
        <w:rPr>
          <w:sz w:val="24"/>
        </w:rPr>
        <w:t>Contractor</w:t>
      </w:r>
      <w:r w:rsidR="009B5382">
        <w:rPr>
          <w:sz w:val="24"/>
        </w:rPr>
        <w:t>.</w:t>
      </w:r>
    </w:p>
    <w:p w:rsidR="00945819" w:rsidRDefault="00945819" w:rsidP="00EC5D1B">
      <w:pPr>
        <w:jc w:val="both"/>
        <w:rPr>
          <w:sz w:val="24"/>
        </w:rPr>
      </w:pPr>
    </w:p>
    <w:p w:rsidR="00EC5D1B" w:rsidRDefault="00FA40E4" w:rsidP="00EC5D1B">
      <w:pPr>
        <w:jc w:val="both"/>
        <w:rPr>
          <w:sz w:val="24"/>
        </w:rPr>
      </w:pPr>
      <w:r>
        <w:rPr>
          <w:sz w:val="24"/>
        </w:rPr>
        <w:t>9</w:t>
      </w:r>
      <w:r w:rsidR="00EC5D1B">
        <w:rPr>
          <w:sz w:val="24"/>
        </w:rPr>
        <w:t>.</w:t>
      </w:r>
      <w:r w:rsidR="00EC5D1B">
        <w:rPr>
          <w:b/>
          <w:sz w:val="24"/>
        </w:rPr>
        <w:t xml:space="preserve">  </w:t>
      </w:r>
      <w:r w:rsidR="00EC5D1B">
        <w:rPr>
          <w:b/>
          <w:sz w:val="24"/>
          <w:u w:val="single"/>
        </w:rPr>
        <w:t>Warranty Procedures</w:t>
      </w:r>
      <w:r w:rsidR="00EC5D1B">
        <w:rPr>
          <w:b/>
          <w:sz w:val="24"/>
        </w:rPr>
        <w:t>.</w:t>
      </w:r>
      <w:r w:rsidR="00EC5D1B">
        <w:rPr>
          <w:sz w:val="24"/>
        </w:rPr>
        <w:t xml:space="preserve">  During the first twelve (12) months after </w:t>
      </w:r>
      <w:r w:rsidR="00A554EB" w:rsidRPr="003E2EC2">
        <w:rPr>
          <w:sz w:val="24"/>
        </w:rPr>
        <w:t>receiving the certificate of occupancy</w:t>
      </w:r>
      <w:r w:rsidR="00A554EB">
        <w:rPr>
          <w:sz w:val="24"/>
        </w:rPr>
        <w:t xml:space="preserve"> for</w:t>
      </w:r>
      <w:r w:rsidR="00EC5D1B">
        <w:rPr>
          <w:sz w:val="24"/>
        </w:rPr>
        <w:t xml:space="preserve"> the Premises </w:t>
      </w:r>
      <w:r w:rsidR="00C85EB8">
        <w:rPr>
          <w:sz w:val="24"/>
        </w:rPr>
        <w:t xml:space="preserve">and possession is </w:t>
      </w:r>
      <w:r w:rsidR="00EC5D1B">
        <w:rPr>
          <w:sz w:val="24"/>
        </w:rPr>
        <w:t xml:space="preserve">taken by </w:t>
      </w:r>
      <w:r w:rsidR="001051B6">
        <w:rPr>
          <w:sz w:val="24"/>
        </w:rPr>
        <w:t>Buyer</w:t>
      </w:r>
      <w:r w:rsidR="00EC5D1B">
        <w:rPr>
          <w:sz w:val="24"/>
        </w:rPr>
        <w:t xml:space="preserve">, </w:t>
      </w:r>
      <w:r w:rsidR="00A554EB">
        <w:rPr>
          <w:sz w:val="24"/>
        </w:rPr>
        <w:t>Contractor</w:t>
      </w:r>
      <w:r w:rsidR="00EC5D1B">
        <w:rPr>
          <w:sz w:val="24"/>
        </w:rPr>
        <w:t xml:space="preserve"> will, at its sole election, (i) repair, or</w:t>
      </w:r>
      <w:r w:rsidR="00A554EB">
        <w:rPr>
          <w:sz w:val="24"/>
        </w:rPr>
        <w:t xml:space="preserve"> </w:t>
      </w:r>
      <w:r w:rsidR="00EC5D1B">
        <w:rPr>
          <w:sz w:val="24"/>
        </w:rPr>
        <w:t xml:space="preserve">(ii) replace any damage resulting from any material or substantial structural defect in the work, without charge to </w:t>
      </w:r>
      <w:r w:rsidR="001051B6">
        <w:rPr>
          <w:sz w:val="24"/>
        </w:rPr>
        <w:t>Buyer</w:t>
      </w:r>
      <w:r w:rsidR="00EC5D1B">
        <w:rPr>
          <w:sz w:val="24"/>
        </w:rPr>
        <w:t xml:space="preserve">, provided that such defect shall be reported to </w:t>
      </w:r>
      <w:r w:rsidR="00A554EB">
        <w:rPr>
          <w:sz w:val="24"/>
        </w:rPr>
        <w:t>Contractor</w:t>
      </w:r>
      <w:r w:rsidR="00EC5D1B">
        <w:rPr>
          <w:sz w:val="24"/>
        </w:rPr>
        <w:t xml:space="preserve"> in writing and that all such repairs or replacements are to be made by </w:t>
      </w:r>
      <w:r w:rsidR="00C85EB8">
        <w:rPr>
          <w:sz w:val="24"/>
        </w:rPr>
        <w:t>Contractor</w:t>
      </w:r>
      <w:r w:rsidR="00EC5D1B">
        <w:rPr>
          <w:sz w:val="24"/>
        </w:rPr>
        <w:t xml:space="preserve"> or its duly authorized agent.  Replacement items or components will be substantially similar to those replaced, and </w:t>
      </w:r>
      <w:r w:rsidR="00C85EB8">
        <w:rPr>
          <w:sz w:val="24"/>
        </w:rPr>
        <w:t>Contractor</w:t>
      </w:r>
      <w:r w:rsidR="00EC5D1B">
        <w:rPr>
          <w:sz w:val="24"/>
        </w:rPr>
        <w:t xml:space="preserve"> will correct defects in such a manner as conditions permit.  </w:t>
      </w:r>
    </w:p>
    <w:p w:rsidR="00EC5D1B" w:rsidRDefault="00EC5D1B" w:rsidP="00EC5D1B">
      <w:pPr>
        <w:jc w:val="both"/>
        <w:rPr>
          <w:sz w:val="24"/>
        </w:rPr>
      </w:pPr>
    </w:p>
    <w:p w:rsidR="00EC5D1B" w:rsidRDefault="00FA40E4" w:rsidP="00EC5D1B">
      <w:pPr>
        <w:jc w:val="both"/>
        <w:rPr>
          <w:sz w:val="24"/>
        </w:rPr>
      </w:pPr>
      <w:r>
        <w:rPr>
          <w:sz w:val="24"/>
        </w:rPr>
        <w:t>10</w:t>
      </w:r>
      <w:r w:rsidR="00EC5D1B">
        <w:rPr>
          <w:sz w:val="24"/>
        </w:rPr>
        <w:t xml:space="preserve">. </w:t>
      </w:r>
      <w:r w:rsidR="00EC5D1B">
        <w:rPr>
          <w:b/>
          <w:sz w:val="24"/>
        </w:rPr>
        <w:t xml:space="preserve"> </w:t>
      </w:r>
      <w:r w:rsidR="00EC5D1B">
        <w:rPr>
          <w:b/>
          <w:sz w:val="24"/>
          <w:u w:val="single"/>
        </w:rPr>
        <w:t>Change Orders</w:t>
      </w:r>
      <w:r w:rsidR="00EC5D1B">
        <w:rPr>
          <w:b/>
          <w:sz w:val="24"/>
        </w:rPr>
        <w:t>:</w:t>
      </w:r>
      <w:r w:rsidR="00EC5D1B">
        <w:rPr>
          <w:sz w:val="24"/>
        </w:rPr>
        <w:t xml:space="preserve">  Any alteration or deviation from the construction specifications contained herein or attached hereto that involve a revision to the </w:t>
      </w:r>
      <w:r w:rsidR="00FF71F3">
        <w:rPr>
          <w:sz w:val="24"/>
        </w:rPr>
        <w:t>Purchase Price</w:t>
      </w:r>
      <w:r w:rsidR="00EC5D1B">
        <w:rPr>
          <w:sz w:val="24"/>
        </w:rPr>
        <w:t xml:space="preserve"> will be executed only upon the parties entering into a written change order.  The change order shall operate as an amendment to this </w:t>
      </w:r>
      <w:r w:rsidR="00ED0CD2">
        <w:rPr>
          <w:sz w:val="24"/>
        </w:rPr>
        <w:t>Agreement</w:t>
      </w:r>
      <w:r w:rsidR="00EC5D1B">
        <w:rPr>
          <w:sz w:val="24"/>
        </w:rPr>
        <w:t xml:space="preserve">.  Each change must be in writing and shall become a part of and shall be in conformance with this </w:t>
      </w:r>
      <w:r w:rsidR="00ED0CD2">
        <w:rPr>
          <w:sz w:val="24"/>
        </w:rPr>
        <w:t>Agreemen</w:t>
      </w:r>
      <w:r w:rsidR="00EC5D1B">
        <w:rPr>
          <w:sz w:val="24"/>
        </w:rPr>
        <w:t xml:space="preserve">t unless otherwise stated in the change order.  All work under a change order shall be performed under the same terms and conditions specified in this </w:t>
      </w:r>
      <w:r w:rsidR="00ED0CD2">
        <w:rPr>
          <w:sz w:val="24"/>
        </w:rPr>
        <w:t>Agreemen</w:t>
      </w:r>
      <w:r w:rsidR="00EC5D1B">
        <w:rPr>
          <w:sz w:val="24"/>
        </w:rPr>
        <w:t xml:space="preserve">t unless otherwise stipulated.  The change order must detail all changes to the original </w:t>
      </w:r>
      <w:r w:rsidR="00ED0CD2">
        <w:rPr>
          <w:sz w:val="24"/>
        </w:rPr>
        <w:t>Agreement</w:t>
      </w:r>
      <w:r w:rsidR="00EC5D1B">
        <w:rPr>
          <w:sz w:val="24"/>
        </w:rPr>
        <w:t xml:space="preserve"> that result in a revision of the </w:t>
      </w:r>
      <w:r w:rsidR="00FF71F3">
        <w:rPr>
          <w:sz w:val="24"/>
        </w:rPr>
        <w:t>Purchase Price</w:t>
      </w:r>
      <w:r w:rsidR="00EC5D1B">
        <w:rPr>
          <w:sz w:val="24"/>
        </w:rPr>
        <w:t xml:space="preserve">, state the previous </w:t>
      </w:r>
      <w:r w:rsidR="00FF71F3">
        <w:rPr>
          <w:sz w:val="24"/>
        </w:rPr>
        <w:t>Purchase Price</w:t>
      </w:r>
      <w:r w:rsidR="00EC5D1B">
        <w:rPr>
          <w:sz w:val="24"/>
        </w:rPr>
        <w:t xml:space="preserve">, state a revised </w:t>
      </w:r>
      <w:r w:rsidR="00FF71F3">
        <w:rPr>
          <w:sz w:val="24"/>
        </w:rPr>
        <w:t>Purchase Price</w:t>
      </w:r>
      <w:r w:rsidR="00EC5D1B">
        <w:rPr>
          <w:sz w:val="24"/>
        </w:rPr>
        <w:t xml:space="preserve">, and shall be signed by </w:t>
      </w:r>
      <w:r w:rsidR="009C77DC">
        <w:rPr>
          <w:sz w:val="24"/>
        </w:rPr>
        <w:t>Contractor</w:t>
      </w:r>
      <w:r w:rsidR="00EC5D1B">
        <w:rPr>
          <w:sz w:val="24"/>
        </w:rPr>
        <w:t xml:space="preserve"> and </w:t>
      </w:r>
      <w:r w:rsidR="001051B6">
        <w:rPr>
          <w:sz w:val="24"/>
        </w:rPr>
        <w:t>Buyer</w:t>
      </w:r>
      <w:r w:rsidR="00EC5D1B">
        <w:rPr>
          <w:sz w:val="24"/>
        </w:rPr>
        <w:t>.</w:t>
      </w:r>
    </w:p>
    <w:p w:rsidR="00EC5D1B" w:rsidRDefault="00EC5D1B" w:rsidP="00EC5D1B">
      <w:pPr>
        <w:jc w:val="both"/>
        <w:rPr>
          <w:sz w:val="24"/>
        </w:rPr>
      </w:pPr>
    </w:p>
    <w:p w:rsidR="00EC5D1B" w:rsidRDefault="00EC5D1B" w:rsidP="00EC5D1B">
      <w:pPr>
        <w:jc w:val="both"/>
        <w:rPr>
          <w:sz w:val="24"/>
        </w:rPr>
      </w:pPr>
      <w:r>
        <w:rPr>
          <w:sz w:val="24"/>
        </w:rPr>
        <w:t>1</w:t>
      </w:r>
      <w:r w:rsidR="009600CE">
        <w:rPr>
          <w:sz w:val="24"/>
        </w:rPr>
        <w:t>1</w:t>
      </w:r>
      <w:r>
        <w:rPr>
          <w:sz w:val="24"/>
        </w:rPr>
        <w:t xml:space="preserve">. </w:t>
      </w:r>
      <w:r>
        <w:rPr>
          <w:b/>
          <w:sz w:val="24"/>
        </w:rPr>
        <w:t xml:space="preserve"> </w:t>
      </w:r>
      <w:r>
        <w:rPr>
          <w:b/>
          <w:sz w:val="24"/>
          <w:u w:val="single"/>
        </w:rPr>
        <w:t>Energy Standards</w:t>
      </w:r>
      <w:r>
        <w:rPr>
          <w:b/>
          <w:sz w:val="24"/>
        </w:rPr>
        <w:t xml:space="preserve">:  </w:t>
      </w:r>
      <w:r w:rsidR="009C77DC">
        <w:rPr>
          <w:sz w:val="24"/>
        </w:rPr>
        <w:t>Contractor</w:t>
      </w:r>
      <w:r>
        <w:rPr>
          <w:sz w:val="24"/>
        </w:rPr>
        <w:t xml:space="preserve"> and </w:t>
      </w:r>
      <w:r w:rsidR="001051B6">
        <w:rPr>
          <w:sz w:val="24"/>
        </w:rPr>
        <w:t>Buyer</w:t>
      </w:r>
      <w:r>
        <w:rPr>
          <w:sz w:val="24"/>
        </w:rPr>
        <w:t xml:space="preserve"> acknowledge that 10 M.</w:t>
      </w:r>
      <w:r w:rsidR="00063440">
        <w:rPr>
          <w:sz w:val="24"/>
        </w:rPr>
        <w:t xml:space="preserve"> </w:t>
      </w:r>
      <w:r>
        <w:rPr>
          <w:sz w:val="24"/>
        </w:rPr>
        <w:t>R.</w:t>
      </w:r>
      <w:r w:rsidR="00063440">
        <w:rPr>
          <w:sz w:val="24"/>
        </w:rPr>
        <w:t xml:space="preserve"> </w:t>
      </w:r>
      <w:r>
        <w:rPr>
          <w:sz w:val="24"/>
        </w:rPr>
        <w:t xml:space="preserve">S. Section 1411 </w:t>
      </w:r>
      <w:r w:rsidRPr="007C7BE6">
        <w:rPr>
          <w:i/>
          <w:sz w:val="24"/>
        </w:rPr>
        <w:t>et seq</w:t>
      </w:r>
      <w:r>
        <w:rPr>
          <w:sz w:val="24"/>
        </w:rPr>
        <w:t xml:space="preserve">. established minimum efficiency standards for new residential construction.  </w:t>
      </w:r>
      <w:r w:rsidR="009C77DC">
        <w:rPr>
          <w:sz w:val="24"/>
        </w:rPr>
        <w:t>Contractor</w:t>
      </w:r>
      <w:r>
        <w:rPr>
          <w:sz w:val="24"/>
        </w:rPr>
        <w:t xml:space="preserve"> warrants that the home which is the subject of the </w:t>
      </w:r>
      <w:r w:rsidR="006B3AD7">
        <w:rPr>
          <w:sz w:val="24"/>
        </w:rPr>
        <w:t>Agreement</w:t>
      </w:r>
      <w:r>
        <w:rPr>
          <w:sz w:val="24"/>
        </w:rPr>
        <w:t xml:space="preserve"> shall meet or exceed minimum energy efficiency building standards for new residential construction as provided in 10 M.</w:t>
      </w:r>
      <w:r w:rsidR="00063440">
        <w:rPr>
          <w:sz w:val="24"/>
        </w:rPr>
        <w:t xml:space="preserve"> </w:t>
      </w:r>
      <w:r>
        <w:rPr>
          <w:sz w:val="24"/>
        </w:rPr>
        <w:t>R.</w:t>
      </w:r>
      <w:r w:rsidR="00063440">
        <w:rPr>
          <w:sz w:val="24"/>
        </w:rPr>
        <w:t xml:space="preserve"> </w:t>
      </w:r>
      <w:r>
        <w:rPr>
          <w:sz w:val="24"/>
        </w:rPr>
        <w:t xml:space="preserve">S. </w:t>
      </w:r>
      <w:r w:rsidR="00AF784F">
        <w:rPr>
          <w:sz w:val="24"/>
        </w:rPr>
        <w:t xml:space="preserve">Section 1411 </w:t>
      </w:r>
      <w:r w:rsidRPr="007C7BE6">
        <w:rPr>
          <w:i/>
          <w:sz w:val="24"/>
        </w:rPr>
        <w:t>et seq</w:t>
      </w:r>
      <w:r>
        <w:rPr>
          <w:sz w:val="24"/>
        </w:rPr>
        <w:t>.</w:t>
      </w:r>
    </w:p>
    <w:p w:rsidR="00EC5D1B" w:rsidRDefault="00EC5D1B" w:rsidP="00EC5D1B">
      <w:pPr>
        <w:jc w:val="both"/>
        <w:rPr>
          <w:sz w:val="24"/>
        </w:rPr>
      </w:pPr>
    </w:p>
    <w:p w:rsidR="00EC5D1B" w:rsidRDefault="00EC5D1B" w:rsidP="00EC5D1B">
      <w:pPr>
        <w:jc w:val="both"/>
        <w:rPr>
          <w:sz w:val="24"/>
        </w:rPr>
      </w:pPr>
      <w:r>
        <w:rPr>
          <w:sz w:val="24"/>
        </w:rPr>
        <w:t>1</w:t>
      </w:r>
      <w:r w:rsidR="009600CE">
        <w:rPr>
          <w:sz w:val="24"/>
        </w:rPr>
        <w:t>2</w:t>
      </w:r>
      <w:r>
        <w:rPr>
          <w:sz w:val="24"/>
        </w:rPr>
        <w:t xml:space="preserve">.  </w:t>
      </w:r>
      <w:r>
        <w:rPr>
          <w:b/>
          <w:sz w:val="24"/>
          <w:u w:val="single"/>
        </w:rPr>
        <w:t>Default</w:t>
      </w:r>
      <w:r>
        <w:rPr>
          <w:sz w:val="24"/>
        </w:rPr>
        <w:t xml:space="preserve">:  In the event of payment default or other default by </w:t>
      </w:r>
      <w:r w:rsidR="001051B6">
        <w:rPr>
          <w:sz w:val="24"/>
        </w:rPr>
        <w:t>Buyer</w:t>
      </w:r>
      <w:r>
        <w:rPr>
          <w:sz w:val="24"/>
        </w:rPr>
        <w:t xml:space="preserve">, </w:t>
      </w:r>
      <w:r w:rsidR="001051B6">
        <w:rPr>
          <w:sz w:val="24"/>
        </w:rPr>
        <w:t>Buyer</w:t>
      </w:r>
      <w:r>
        <w:rPr>
          <w:sz w:val="24"/>
        </w:rPr>
        <w:t xml:space="preserve"> shall be liable to </w:t>
      </w:r>
      <w:r w:rsidR="009C77DC">
        <w:rPr>
          <w:sz w:val="24"/>
        </w:rPr>
        <w:t>Contractor</w:t>
      </w:r>
      <w:r>
        <w:rPr>
          <w:sz w:val="24"/>
        </w:rPr>
        <w:t xml:space="preserve"> for any damages it may suffer, together with </w:t>
      </w:r>
      <w:r w:rsidR="009C77DC">
        <w:rPr>
          <w:sz w:val="24"/>
        </w:rPr>
        <w:t>Contractor</w:t>
      </w:r>
      <w:r w:rsidR="006C0C2C">
        <w:rPr>
          <w:sz w:val="24"/>
        </w:rPr>
        <w:t>’</w:t>
      </w:r>
      <w:r w:rsidR="00A93517">
        <w:rPr>
          <w:sz w:val="24"/>
        </w:rPr>
        <w:t>s</w:t>
      </w:r>
      <w:r>
        <w:rPr>
          <w:sz w:val="24"/>
        </w:rPr>
        <w:t xml:space="preserve"> costs of collection, including reasonable attorneys fees and costs of suit.</w:t>
      </w:r>
      <w:r w:rsidR="00FA40E4">
        <w:rPr>
          <w:sz w:val="24"/>
        </w:rPr>
        <w:t xml:space="preserve">  </w:t>
      </w:r>
      <w:r>
        <w:rPr>
          <w:sz w:val="24"/>
        </w:rPr>
        <w:t xml:space="preserve">In the event of </w:t>
      </w:r>
      <w:r w:rsidR="00FA40E4">
        <w:rPr>
          <w:sz w:val="24"/>
        </w:rPr>
        <w:t>any</w:t>
      </w:r>
      <w:r>
        <w:rPr>
          <w:sz w:val="24"/>
        </w:rPr>
        <w:t xml:space="preserve"> default, </w:t>
      </w:r>
      <w:r w:rsidR="009C77DC">
        <w:rPr>
          <w:sz w:val="24"/>
        </w:rPr>
        <w:t>Contractor</w:t>
      </w:r>
      <w:r>
        <w:rPr>
          <w:sz w:val="24"/>
        </w:rPr>
        <w:t xml:space="preserve"> may</w:t>
      </w:r>
      <w:r w:rsidR="00FA40E4">
        <w:rPr>
          <w:sz w:val="24"/>
        </w:rPr>
        <w:t>, in its sole discretion,</w:t>
      </w:r>
      <w:r>
        <w:rPr>
          <w:sz w:val="24"/>
        </w:rPr>
        <w:t xml:space="preserve"> stop construction, and the </w:t>
      </w:r>
      <w:r w:rsidR="00E75800">
        <w:rPr>
          <w:sz w:val="24"/>
        </w:rPr>
        <w:t>Agreement</w:t>
      </w:r>
      <w:r>
        <w:rPr>
          <w:sz w:val="24"/>
        </w:rPr>
        <w:t xml:space="preserve"> completion time shall be extended by the period of time the construction is stopped or delayed as a result of such default.  It is expressly understood that re-scheduling the work after such a stoppage may result in a delay longer than the period of delay in non-payment.</w:t>
      </w:r>
    </w:p>
    <w:p w:rsidR="00EC5D1B" w:rsidRDefault="00EC5D1B" w:rsidP="00EC5D1B">
      <w:pPr>
        <w:jc w:val="both"/>
        <w:rPr>
          <w:sz w:val="24"/>
        </w:rPr>
      </w:pPr>
    </w:p>
    <w:p w:rsidR="00EC5D1B" w:rsidRDefault="00EC5D1B" w:rsidP="00EC5D1B">
      <w:pPr>
        <w:jc w:val="both"/>
        <w:rPr>
          <w:sz w:val="24"/>
        </w:rPr>
      </w:pPr>
      <w:r>
        <w:rPr>
          <w:sz w:val="24"/>
        </w:rPr>
        <w:t>1</w:t>
      </w:r>
      <w:r w:rsidR="009600CE">
        <w:rPr>
          <w:sz w:val="24"/>
        </w:rPr>
        <w:t>3</w:t>
      </w:r>
      <w:r>
        <w:rPr>
          <w:sz w:val="24"/>
        </w:rPr>
        <w:t>.</w:t>
      </w:r>
      <w:r>
        <w:rPr>
          <w:b/>
          <w:sz w:val="24"/>
        </w:rPr>
        <w:t xml:space="preserve">  </w:t>
      </w:r>
      <w:r>
        <w:rPr>
          <w:b/>
          <w:sz w:val="24"/>
          <w:u w:val="single"/>
        </w:rPr>
        <w:t>Duplicates, controlling law and entire agreement</w:t>
      </w:r>
      <w:r>
        <w:rPr>
          <w:b/>
          <w:sz w:val="24"/>
        </w:rPr>
        <w:t>:</w:t>
      </w:r>
      <w:r>
        <w:rPr>
          <w:sz w:val="24"/>
        </w:rPr>
        <w:t xml:space="preserve">  This </w:t>
      </w:r>
      <w:r w:rsidR="00ED0CD2">
        <w:rPr>
          <w:sz w:val="24"/>
        </w:rPr>
        <w:t>Agreement</w:t>
      </w:r>
      <w:r>
        <w:rPr>
          <w:sz w:val="24"/>
        </w:rPr>
        <w:t xml:space="preserve">, executed in duplicate originals, shall be governed and construed in accordance with the laws of the State of Maine and sets forth the entire agreement and contract between the </w:t>
      </w:r>
      <w:r w:rsidR="009C77DC">
        <w:rPr>
          <w:sz w:val="24"/>
        </w:rPr>
        <w:t>Contractor</w:t>
      </w:r>
      <w:r>
        <w:rPr>
          <w:sz w:val="24"/>
        </w:rPr>
        <w:t xml:space="preserve"> and </w:t>
      </w:r>
      <w:r w:rsidR="001051B6">
        <w:rPr>
          <w:sz w:val="24"/>
        </w:rPr>
        <w:t>Buyer</w:t>
      </w:r>
      <w:r>
        <w:rPr>
          <w:sz w:val="24"/>
        </w:rPr>
        <w:t>.</w:t>
      </w:r>
    </w:p>
    <w:p w:rsidR="00EC5D1B" w:rsidRDefault="00EC5D1B" w:rsidP="00EC5D1B">
      <w:pPr>
        <w:jc w:val="both"/>
        <w:rPr>
          <w:sz w:val="24"/>
        </w:rPr>
      </w:pPr>
    </w:p>
    <w:p w:rsidR="00EC5D1B" w:rsidRDefault="00EC5D1B" w:rsidP="00EC5D1B">
      <w:pPr>
        <w:jc w:val="both"/>
        <w:rPr>
          <w:sz w:val="24"/>
        </w:rPr>
      </w:pPr>
      <w:r>
        <w:rPr>
          <w:sz w:val="24"/>
        </w:rPr>
        <w:t>1</w:t>
      </w:r>
      <w:r w:rsidR="009600CE">
        <w:rPr>
          <w:sz w:val="24"/>
        </w:rPr>
        <w:t>4</w:t>
      </w:r>
      <w:r>
        <w:rPr>
          <w:sz w:val="24"/>
        </w:rPr>
        <w:t xml:space="preserve">. </w:t>
      </w:r>
      <w:r>
        <w:rPr>
          <w:b/>
          <w:sz w:val="24"/>
        </w:rPr>
        <w:t xml:space="preserve"> </w:t>
      </w:r>
      <w:r>
        <w:rPr>
          <w:b/>
          <w:sz w:val="24"/>
          <w:u w:val="single"/>
        </w:rPr>
        <w:t>Time</w:t>
      </w:r>
      <w:r>
        <w:rPr>
          <w:b/>
          <w:sz w:val="24"/>
        </w:rPr>
        <w:t>:</w:t>
      </w:r>
      <w:r>
        <w:rPr>
          <w:sz w:val="24"/>
        </w:rPr>
        <w:t xml:space="preserve">  Time is </w:t>
      </w:r>
      <w:r w:rsidR="00BC62CB">
        <w:rPr>
          <w:sz w:val="24"/>
        </w:rPr>
        <w:t>of the essence of</w:t>
      </w:r>
      <w:r>
        <w:rPr>
          <w:sz w:val="24"/>
        </w:rPr>
        <w:t xml:space="preserve"> this </w:t>
      </w:r>
      <w:r w:rsidR="00ED0CD2">
        <w:rPr>
          <w:sz w:val="24"/>
        </w:rPr>
        <w:t>Agreement</w:t>
      </w:r>
      <w:r>
        <w:rPr>
          <w:sz w:val="24"/>
        </w:rPr>
        <w:t>, and all covenants and agreements herein contained shall extend and inure to the benefit of and binding upon the heirs, assigns, successors,  devisees, and personal representatives of the  parties.</w:t>
      </w:r>
    </w:p>
    <w:p w:rsidR="00EC5D1B" w:rsidRDefault="00EC5D1B" w:rsidP="00EC5D1B">
      <w:pPr>
        <w:jc w:val="both"/>
        <w:rPr>
          <w:sz w:val="24"/>
        </w:rPr>
      </w:pPr>
    </w:p>
    <w:p w:rsidR="00EC5D1B" w:rsidRDefault="00EC5D1B" w:rsidP="00EC5D1B">
      <w:pPr>
        <w:jc w:val="both"/>
        <w:rPr>
          <w:sz w:val="24"/>
        </w:rPr>
      </w:pPr>
      <w:r>
        <w:rPr>
          <w:sz w:val="24"/>
        </w:rPr>
        <w:t>1</w:t>
      </w:r>
      <w:r w:rsidR="009600CE">
        <w:rPr>
          <w:sz w:val="24"/>
        </w:rPr>
        <w:t>5</w:t>
      </w:r>
      <w:r>
        <w:rPr>
          <w:sz w:val="24"/>
        </w:rPr>
        <w:t xml:space="preserve">.  </w:t>
      </w:r>
      <w:r>
        <w:rPr>
          <w:b/>
          <w:sz w:val="24"/>
          <w:u w:val="single"/>
        </w:rPr>
        <w:t>Exhibits</w:t>
      </w:r>
      <w:r>
        <w:rPr>
          <w:b/>
          <w:sz w:val="24"/>
        </w:rPr>
        <w:t>:</w:t>
      </w:r>
      <w:r>
        <w:rPr>
          <w:sz w:val="24"/>
        </w:rPr>
        <w:t xml:space="preserve">  This </w:t>
      </w:r>
      <w:r w:rsidR="00ED0CD2">
        <w:rPr>
          <w:sz w:val="24"/>
        </w:rPr>
        <w:t>Agreemen</w:t>
      </w:r>
      <w:r>
        <w:rPr>
          <w:sz w:val="24"/>
        </w:rPr>
        <w:t>t includes the following exhibits or attachments:</w:t>
      </w:r>
    </w:p>
    <w:p w:rsidR="00FC7CEF" w:rsidRDefault="00FC7CEF" w:rsidP="002E4DE4">
      <w:pPr>
        <w:jc w:val="center"/>
        <w:rPr>
          <w:sz w:val="24"/>
        </w:rPr>
      </w:pPr>
    </w:p>
    <w:p w:rsidR="00EC5D1B" w:rsidRPr="00FC7CEF" w:rsidRDefault="00891E6E" w:rsidP="00EC5D1B">
      <w:pPr>
        <w:tabs>
          <w:tab w:val="num" w:pos="720"/>
        </w:tabs>
        <w:ind w:left="720"/>
        <w:jc w:val="both"/>
        <w:rPr>
          <w:sz w:val="24"/>
        </w:rPr>
      </w:pPr>
      <w:r>
        <w:rPr>
          <w:sz w:val="24"/>
        </w:rPr>
        <w:t>1</w:t>
      </w:r>
      <w:r w:rsidR="00EC5D1B" w:rsidRPr="00FC7CEF">
        <w:rPr>
          <w:sz w:val="24"/>
        </w:rPr>
        <w:t xml:space="preserve">)  Exhibit </w:t>
      </w:r>
      <w:r>
        <w:rPr>
          <w:sz w:val="24"/>
        </w:rPr>
        <w:t>A</w:t>
      </w:r>
      <w:r w:rsidR="00EC5D1B" w:rsidRPr="00FC7CEF">
        <w:rPr>
          <w:sz w:val="24"/>
        </w:rPr>
        <w:t xml:space="preserve"> (</w:t>
      </w:r>
      <w:r w:rsidR="00D9674C">
        <w:rPr>
          <w:sz w:val="24"/>
        </w:rPr>
        <w:t>drawings, plans, blueprints</w:t>
      </w:r>
      <w:r w:rsidR="00EC5D1B" w:rsidRPr="00FC7CEF">
        <w:rPr>
          <w:sz w:val="24"/>
        </w:rPr>
        <w:t xml:space="preserve">) </w:t>
      </w:r>
      <w:r w:rsidR="002E4DE4">
        <w:rPr>
          <w:sz w:val="24"/>
        </w:rPr>
        <w:t>dated_________</w:t>
      </w:r>
    </w:p>
    <w:p w:rsidR="00D9674C" w:rsidRDefault="00D9674C" w:rsidP="00EC5D1B">
      <w:pPr>
        <w:jc w:val="both"/>
        <w:rPr>
          <w:sz w:val="24"/>
        </w:rPr>
      </w:pPr>
      <w:r>
        <w:rPr>
          <w:sz w:val="24"/>
        </w:rPr>
        <w:tab/>
      </w:r>
      <w:r w:rsidR="00891E6E">
        <w:rPr>
          <w:sz w:val="24"/>
        </w:rPr>
        <w:t>2</w:t>
      </w:r>
      <w:r w:rsidRPr="00FC7CEF">
        <w:rPr>
          <w:sz w:val="24"/>
        </w:rPr>
        <w:t xml:space="preserve">)  Exhibit </w:t>
      </w:r>
      <w:r w:rsidR="00891E6E">
        <w:rPr>
          <w:sz w:val="24"/>
        </w:rPr>
        <w:t>B</w:t>
      </w:r>
      <w:r w:rsidRPr="00FC7CEF">
        <w:rPr>
          <w:sz w:val="24"/>
        </w:rPr>
        <w:t xml:space="preserve"> (</w:t>
      </w:r>
      <w:r w:rsidR="002E4DE4">
        <w:rPr>
          <w:sz w:val="24"/>
        </w:rPr>
        <w:t>New Construction S</w:t>
      </w:r>
      <w:r>
        <w:rPr>
          <w:sz w:val="24"/>
        </w:rPr>
        <w:t>pecification</w:t>
      </w:r>
      <w:r w:rsidR="002E4DE4">
        <w:rPr>
          <w:sz w:val="24"/>
        </w:rPr>
        <w:t xml:space="preserve"> Sheet</w:t>
      </w:r>
      <w:r w:rsidRPr="00FC7CEF">
        <w:rPr>
          <w:sz w:val="24"/>
        </w:rPr>
        <w:t>) revised</w:t>
      </w:r>
      <w:r w:rsidR="00936D0C">
        <w:rPr>
          <w:sz w:val="24"/>
        </w:rPr>
        <w:t xml:space="preserve"> through</w:t>
      </w:r>
      <w:r w:rsidR="002E4DE4">
        <w:rPr>
          <w:sz w:val="24"/>
        </w:rPr>
        <w:t xml:space="preserve"> July 16, 2018</w:t>
      </w:r>
    </w:p>
    <w:p w:rsidR="002E4DE4" w:rsidRDefault="002E4DE4" w:rsidP="00EC5D1B">
      <w:pPr>
        <w:jc w:val="both"/>
        <w:rPr>
          <w:sz w:val="24"/>
        </w:rPr>
      </w:pPr>
      <w:r>
        <w:rPr>
          <w:sz w:val="24"/>
        </w:rPr>
        <w:tab/>
        <w:t>3)  Exhibit C (Builder’s Brochure)</w:t>
      </w:r>
    </w:p>
    <w:p w:rsidR="002E4DE4" w:rsidRDefault="002E4DE4" w:rsidP="00EC5D1B">
      <w:pPr>
        <w:jc w:val="both"/>
        <w:rPr>
          <w:sz w:val="24"/>
        </w:rPr>
      </w:pPr>
      <w:r>
        <w:rPr>
          <w:sz w:val="24"/>
        </w:rPr>
        <w:tab/>
        <w:t>4)  Exhibit D (Kitchen &amp; Bath Design)</w:t>
      </w:r>
    </w:p>
    <w:p w:rsidR="00EC5D1B" w:rsidRDefault="00EC5D1B" w:rsidP="00EC5D1B">
      <w:pPr>
        <w:jc w:val="both"/>
        <w:rPr>
          <w:sz w:val="24"/>
        </w:rPr>
      </w:pPr>
      <w:r>
        <w:rPr>
          <w:sz w:val="24"/>
        </w:rPr>
        <w:t>1</w:t>
      </w:r>
      <w:r w:rsidR="009600CE">
        <w:rPr>
          <w:sz w:val="24"/>
        </w:rPr>
        <w:t>6</w:t>
      </w:r>
      <w:r>
        <w:rPr>
          <w:sz w:val="24"/>
        </w:rPr>
        <w:t xml:space="preserve">. </w:t>
      </w:r>
      <w:r>
        <w:rPr>
          <w:b/>
          <w:sz w:val="24"/>
        </w:rPr>
        <w:t xml:space="preserve"> </w:t>
      </w:r>
      <w:r>
        <w:rPr>
          <w:b/>
          <w:sz w:val="24"/>
          <w:u w:val="single"/>
        </w:rPr>
        <w:t>Other Terms</w:t>
      </w:r>
      <w:r>
        <w:rPr>
          <w:b/>
          <w:sz w:val="24"/>
        </w:rPr>
        <w:t>:</w:t>
      </w:r>
      <w:r>
        <w:rPr>
          <w:sz w:val="24"/>
        </w:rPr>
        <w:t xml:space="preserve">  </w:t>
      </w:r>
    </w:p>
    <w:p w:rsidR="00EC5D1B" w:rsidRDefault="00EC5D1B" w:rsidP="00EC5D1B">
      <w:pPr>
        <w:jc w:val="both"/>
        <w:rPr>
          <w:b/>
          <w:sz w:val="24"/>
          <w:u w:val="single"/>
        </w:rPr>
      </w:pPr>
    </w:p>
    <w:p w:rsidR="003F0300" w:rsidRDefault="003F0300" w:rsidP="003F0300">
      <w:pPr>
        <w:jc w:val="both"/>
        <w:rPr>
          <w:sz w:val="24"/>
        </w:rPr>
      </w:pPr>
      <w:r>
        <w:rPr>
          <w:sz w:val="24"/>
        </w:rPr>
        <w:tab/>
        <w:t xml:space="preserve">A.  </w:t>
      </w:r>
      <w:r>
        <w:rPr>
          <w:sz w:val="24"/>
          <w:u w:val="single"/>
        </w:rPr>
        <w:t>Utilities.</w:t>
      </w:r>
      <w:r>
        <w:rPr>
          <w:sz w:val="24"/>
        </w:rPr>
        <w:t xml:space="preserve">  </w:t>
      </w:r>
      <w:r w:rsidRPr="0018461E">
        <w:rPr>
          <w:sz w:val="24"/>
        </w:rPr>
        <w:t xml:space="preserve">Buyer is responsible for final hook up of telephone, cable and/or other connection source.  Buyer is responsible to change all utility accounts over to </w:t>
      </w:r>
      <w:r>
        <w:rPr>
          <w:sz w:val="24"/>
        </w:rPr>
        <w:t>B</w:t>
      </w:r>
      <w:r w:rsidRPr="0018461E">
        <w:rPr>
          <w:sz w:val="24"/>
        </w:rPr>
        <w:t xml:space="preserve">uyer’s name as of the closing date. Buyer agrees to pay any and all utility bills due to the failure of </w:t>
      </w:r>
      <w:r>
        <w:rPr>
          <w:sz w:val="24"/>
        </w:rPr>
        <w:t>B</w:t>
      </w:r>
      <w:r w:rsidRPr="0018461E">
        <w:rPr>
          <w:sz w:val="24"/>
        </w:rPr>
        <w:t xml:space="preserve">uyer switching over at the time of closing. </w:t>
      </w:r>
      <w:r w:rsidRPr="003F0300">
        <w:rPr>
          <w:sz w:val="24"/>
        </w:rPr>
        <w:t xml:space="preserve"> This includes but not limited </w:t>
      </w:r>
      <w:r>
        <w:rPr>
          <w:sz w:val="24"/>
        </w:rPr>
        <w:t>e</w:t>
      </w:r>
      <w:r w:rsidRPr="0018461E">
        <w:rPr>
          <w:sz w:val="24"/>
        </w:rPr>
        <w:t xml:space="preserve">lectricity and </w:t>
      </w:r>
      <w:r>
        <w:rPr>
          <w:sz w:val="24"/>
        </w:rPr>
        <w:t>n</w:t>
      </w:r>
      <w:r w:rsidRPr="0018461E">
        <w:rPr>
          <w:sz w:val="24"/>
        </w:rPr>
        <w:t xml:space="preserve">atural </w:t>
      </w:r>
      <w:r>
        <w:rPr>
          <w:sz w:val="24"/>
        </w:rPr>
        <w:t>g</w:t>
      </w:r>
      <w:r w:rsidRPr="0018461E">
        <w:rPr>
          <w:sz w:val="24"/>
        </w:rPr>
        <w:t>as.</w:t>
      </w:r>
    </w:p>
    <w:p w:rsidR="003F0300" w:rsidRDefault="003F0300" w:rsidP="003F0300">
      <w:pPr>
        <w:jc w:val="both"/>
        <w:rPr>
          <w:sz w:val="24"/>
        </w:rPr>
      </w:pPr>
    </w:p>
    <w:p w:rsidR="003F0300" w:rsidRDefault="003F0300" w:rsidP="003F0300">
      <w:pPr>
        <w:jc w:val="both"/>
        <w:rPr>
          <w:sz w:val="24"/>
        </w:rPr>
      </w:pPr>
      <w:r>
        <w:rPr>
          <w:sz w:val="24"/>
        </w:rPr>
        <w:t xml:space="preserve"> </w:t>
      </w:r>
      <w:r>
        <w:rPr>
          <w:sz w:val="24"/>
        </w:rPr>
        <w:tab/>
        <w:t xml:space="preserve">B.  </w:t>
      </w:r>
      <w:r>
        <w:rPr>
          <w:sz w:val="24"/>
          <w:u w:val="single"/>
        </w:rPr>
        <w:t>Flooring.</w:t>
      </w:r>
      <w:r>
        <w:rPr>
          <w:sz w:val="24"/>
        </w:rPr>
        <w:t xml:space="preserve">  Contractor</w:t>
      </w:r>
      <w:r w:rsidRPr="0018461E">
        <w:rPr>
          <w:sz w:val="24"/>
        </w:rPr>
        <w:t xml:space="preserve"> is not responsible for the condit</w:t>
      </w:r>
      <w:r w:rsidRPr="003F0300">
        <w:rPr>
          <w:sz w:val="24"/>
        </w:rPr>
        <w:t xml:space="preserve">ion of wood flooring chosen by </w:t>
      </w:r>
      <w:r>
        <w:rPr>
          <w:sz w:val="24"/>
        </w:rPr>
        <w:t>B</w:t>
      </w:r>
      <w:r w:rsidRPr="0018461E">
        <w:rPr>
          <w:sz w:val="24"/>
        </w:rPr>
        <w:t>uyer</w:t>
      </w:r>
      <w:r w:rsidRPr="00AB71C7">
        <w:rPr>
          <w:sz w:val="24"/>
        </w:rPr>
        <w:t>.</w:t>
      </w:r>
    </w:p>
    <w:p w:rsidR="003F0300" w:rsidRDefault="003F0300" w:rsidP="003F0300">
      <w:pPr>
        <w:jc w:val="both"/>
        <w:rPr>
          <w:sz w:val="24"/>
        </w:rPr>
      </w:pPr>
    </w:p>
    <w:p w:rsidR="003F0300" w:rsidRDefault="003F0300" w:rsidP="003F0300">
      <w:pPr>
        <w:jc w:val="both"/>
        <w:rPr>
          <w:sz w:val="24"/>
        </w:rPr>
      </w:pPr>
      <w:r>
        <w:rPr>
          <w:sz w:val="24"/>
        </w:rPr>
        <w:tab/>
        <w:t xml:space="preserve">C.  </w:t>
      </w:r>
      <w:r>
        <w:rPr>
          <w:sz w:val="24"/>
          <w:u w:val="single"/>
        </w:rPr>
        <w:t>Cleaning of Home.</w:t>
      </w:r>
      <w:r>
        <w:rPr>
          <w:sz w:val="24"/>
        </w:rPr>
        <w:t xml:space="preserve">  Contractor</w:t>
      </w:r>
      <w:r w:rsidRPr="0018461E">
        <w:rPr>
          <w:sz w:val="24"/>
        </w:rPr>
        <w:t xml:space="preserve"> will attempt do an initial cleaning of home prior to appraisal, when construction permits</w:t>
      </w:r>
      <w:r>
        <w:rPr>
          <w:sz w:val="24"/>
        </w:rPr>
        <w:t>,</w:t>
      </w:r>
      <w:r w:rsidRPr="0018461E">
        <w:rPr>
          <w:sz w:val="24"/>
        </w:rPr>
        <w:t xml:space="preserve"> and a final cleaning prior to closing with a cleaning company of </w:t>
      </w:r>
      <w:r>
        <w:rPr>
          <w:sz w:val="24"/>
        </w:rPr>
        <w:t>Contractor</w:t>
      </w:r>
      <w:r w:rsidRPr="0018461E">
        <w:rPr>
          <w:sz w:val="24"/>
        </w:rPr>
        <w:t xml:space="preserve">’s choice. </w:t>
      </w:r>
      <w:r>
        <w:rPr>
          <w:sz w:val="24"/>
        </w:rPr>
        <w:t>Contractor</w:t>
      </w:r>
      <w:r w:rsidRPr="0018461E">
        <w:rPr>
          <w:sz w:val="24"/>
        </w:rPr>
        <w:t xml:space="preserve"> is not responsible for foot traffic mess after the final cleaning</w:t>
      </w:r>
      <w:r w:rsidRPr="002C4FBD">
        <w:rPr>
          <w:color w:val="FF0000"/>
        </w:rPr>
        <w:t>.</w:t>
      </w:r>
    </w:p>
    <w:p w:rsidR="003F0300" w:rsidRDefault="003F0300" w:rsidP="003F0300">
      <w:pPr>
        <w:jc w:val="both"/>
        <w:rPr>
          <w:sz w:val="24"/>
        </w:rPr>
      </w:pPr>
    </w:p>
    <w:p w:rsidR="003F0300" w:rsidRDefault="003F0300" w:rsidP="003F0300">
      <w:pPr>
        <w:jc w:val="both"/>
        <w:rPr>
          <w:sz w:val="24"/>
        </w:rPr>
      </w:pPr>
      <w:r>
        <w:rPr>
          <w:sz w:val="24"/>
        </w:rPr>
        <w:tab/>
        <w:t xml:space="preserve">D.  </w:t>
      </w:r>
      <w:r w:rsidR="00A20A03">
        <w:rPr>
          <w:sz w:val="24"/>
          <w:u w:val="single"/>
        </w:rPr>
        <w:t>Mail Box</w:t>
      </w:r>
      <w:r>
        <w:rPr>
          <w:sz w:val="24"/>
          <w:u w:val="single"/>
        </w:rPr>
        <w:t>.</w:t>
      </w:r>
      <w:r>
        <w:rPr>
          <w:sz w:val="24"/>
        </w:rPr>
        <w:t xml:space="preserve">  </w:t>
      </w:r>
      <w:r w:rsidR="00A20A03" w:rsidRPr="0018461E">
        <w:rPr>
          <w:sz w:val="24"/>
        </w:rPr>
        <w:t xml:space="preserve">Buyer to provide and install mailbox, mail box post and mailbox numbers, at a location suitable by </w:t>
      </w:r>
      <w:r w:rsidR="00A20A03">
        <w:rPr>
          <w:sz w:val="24"/>
        </w:rPr>
        <w:t>Contractor</w:t>
      </w:r>
      <w:r w:rsidR="00A20A03" w:rsidRPr="0018461E">
        <w:rPr>
          <w:sz w:val="24"/>
        </w:rPr>
        <w:t>, unless subdivision calls for a cluster mailbox.   Buyer to install prior to closing if necessary to obtain occupancy permit</w:t>
      </w:r>
      <w:r w:rsidRPr="0018461E">
        <w:rPr>
          <w:sz w:val="24"/>
        </w:rPr>
        <w:t>.</w:t>
      </w:r>
    </w:p>
    <w:p w:rsidR="00A20A03" w:rsidRDefault="00A20A03" w:rsidP="003F0300">
      <w:pPr>
        <w:jc w:val="both"/>
        <w:rPr>
          <w:sz w:val="24"/>
        </w:rPr>
      </w:pPr>
    </w:p>
    <w:p w:rsidR="00A20A03" w:rsidRDefault="00A20A03" w:rsidP="00A20A03">
      <w:pPr>
        <w:jc w:val="both"/>
        <w:rPr>
          <w:sz w:val="24"/>
        </w:rPr>
      </w:pPr>
      <w:r>
        <w:rPr>
          <w:sz w:val="24"/>
        </w:rPr>
        <w:tab/>
        <w:t xml:space="preserve">E.  </w:t>
      </w:r>
      <w:r>
        <w:rPr>
          <w:sz w:val="24"/>
          <w:u w:val="single"/>
        </w:rPr>
        <w:t>Side Deals With Workers.</w:t>
      </w:r>
      <w:r>
        <w:rPr>
          <w:sz w:val="24"/>
        </w:rPr>
        <w:t xml:space="preserve">  </w:t>
      </w:r>
      <w:r w:rsidRPr="0018461E">
        <w:rPr>
          <w:sz w:val="24"/>
        </w:rPr>
        <w:t>Buyer shall not pay any subcontractors to do any side work on this property</w:t>
      </w:r>
      <w:r w:rsidRPr="00AB71C7">
        <w:rPr>
          <w:sz w:val="24"/>
        </w:rPr>
        <w:t>.</w:t>
      </w:r>
    </w:p>
    <w:p w:rsidR="00A20A03" w:rsidRDefault="00A20A03" w:rsidP="00A20A03">
      <w:pPr>
        <w:jc w:val="both"/>
        <w:rPr>
          <w:sz w:val="24"/>
        </w:rPr>
      </w:pPr>
    </w:p>
    <w:p w:rsidR="00A20A03" w:rsidRDefault="00A20A03" w:rsidP="00A20A03">
      <w:pPr>
        <w:jc w:val="both"/>
        <w:rPr>
          <w:sz w:val="24"/>
        </w:rPr>
      </w:pPr>
      <w:r>
        <w:rPr>
          <w:sz w:val="24"/>
        </w:rPr>
        <w:tab/>
        <w:t xml:space="preserve">F.  </w:t>
      </w:r>
      <w:r>
        <w:rPr>
          <w:sz w:val="24"/>
          <w:u w:val="single"/>
        </w:rPr>
        <w:t>Photography.</w:t>
      </w:r>
      <w:r>
        <w:rPr>
          <w:sz w:val="24"/>
        </w:rPr>
        <w:t xml:space="preserve">  Contractor</w:t>
      </w:r>
      <w:r w:rsidRPr="0018461E">
        <w:rPr>
          <w:sz w:val="24"/>
        </w:rPr>
        <w:t xml:space="preserve"> reserves the right to photograph the home for future marketing purposes.  Also, </w:t>
      </w:r>
      <w:r>
        <w:rPr>
          <w:sz w:val="24"/>
        </w:rPr>
        <w:t>Contractor</w:t>
      </w:r>
      <w:r w:rsidRPr="0018461E">
        <w:rPr>
          <w:sz w:val="24"/>
        </w:rPr>
        <w:t xml:space="preserve"> reserves the right to show property to prospective buyers of other properties during construction period, until closing date</w:t>
      </w:r>
      <w:r w:rsidRPr="00AB71C7">
        <w:rPr>
          <w:sz w:val="24"/>
        </w:rPr>
        <w:t>.</w:t>
      </w:r>
    </w:p>
    <w:p w:rsidR="00A20A03" w:rsidRDefault="00A20A03" w:rsidP="00A20A03">
      <w:pPr>
        <w:jc w:val="both"/>
        <w:rPr>
          <w:sz w:val="24"/>
        </w:rPr>
      </w:pPr>
    </w:p>
    <w:p w:rsidR="00A20A03" w:rsidRDefault="00A20A03" w:rsidP="00A20A03">
      <w:pPr>
        <w:jc w:val="both"/>
        <w:rPr>
          <w:sz w:val="24"/>
        </w:rPr>
      </w:pPr>
      <w:r>
        <w:rPr>
          <w:sz w:val="24"/>
        </w:rPr>
        <w:tab/>
        <w:t xml:space="preserve">G.  </w:t>
      </w:r>
      <w:r>
        <w:rPr>
          <w:sz w:val="24"/>
          <w:u w:val="single"/>
        </w:rPr>
        <w:t>Receipt of Documents.</w:t>
      </w:r>
      <w:r>
        <w:rPr>
          <w:sz w:val="24"/>
        </w:rPr>
        <w:t xml:space="preserve">  </w:t>
      </w:r>
      <w:r w:rsidRPr="0018461E">
        <w:rPr>
          <w:sz w:val="24"/>
        </w:rPr>
        <w:t xml:space="preserve">Buyer hereby acknowledges receipt and acceptance of subdivision plan, bylaws and/or association covenants, </w:t>
      </w:r>
      <w:r>
        <w:rPr>
          <w:sz w:val="24"/>
        </w:rPr>
        <w:t xml:space="preserve">if any, and </w:t>
      </w:r>
      <w:r w:rsidRPr="0018461E">
        <w:rPr>
          <w:sz w:val="24"/>
        </w:rPr>
        <w:t>real estate disclosures, house plans, and copy of the deed</w:t>
      </w:r>
      <w:r w:rsidRPr="00AB71C7">
        <w:rPr>
          <w:sz w:val="24"/>
        </w:rPr>
        <w:t>.</w:t>
      </w:r>
    </w:p>
    <w:p w:rsidR="00A20A03" w:rsidRDefault="00A20A03" w:rsidP="00A20A03">
      <w:pPr>
        <w:jc w:val="both"/>
        <w:rPr>
          <w:sz w:val="24"/>
        </w:rPr>
      </w:pPr>
    </w:p>
    <w:p w:rsidR="00A20A03" w:rsidRDefault="00A20A03" w:rsidP="00A20A03">
      <w:pPr>
        <w:jc w:val="both"/>
        <w:rPr>
          <w:sz w:val="24"/>
        </w:rPr>
      </w:pPr>
      <w:r>
        <w:rPr>
          <w:sz w:val="24"/>
        </w:rPr>
        <w:tab/>
        <w:t xml:space="preserve">H.  </w:t>
      </w:r>
      <w:r w:rsidRPr="0018461E">
        <w:rPr>
          <w:sz w:val="24"/>
          <w:u w:val="single"/>
        </w:rPr>
        <w:t>Dehumidifiers</w:t>
      </w:r>
      <w:r>
        <w:rPr>
          <w:sz w:val="24"/>
          <w:u w:val="single"/>
        </w:rPr>
        <w:t>.</w:t>
      </w:r>
      <w:r>
        <w:rPr>
          <w:sz w:val="24"/>
        </w:rPr>
        <w:t xml:space="preserve">  </w:t>
      </w:r>
      <w:r w:rsidRPr="0018461E">
        <w:rPr>
          <w:sz w:val="24"/>
        </w:rPr>
        <w:t xml:space="preserve">Relative Humidity in the basement of a new home should be 50% or less.  All new homes contain moisture as the foundation cures, but also the ground contains water as well that can be absorbed into the foundation causing additional moisture.  The </w:t>
      </w:r>
      <w:r w:rsidR="00BC62CB">
        <w:rPr>
          <w:sz w:val="24"/>
        </w:rPr>
        <w:t>Contractor</w:t>
      </w:r>
      <w:r w:rsidR="00BC62CB" w:rsidRPr="00BC62CB">
        <w:rPr>
          <w:sz w:val="24"/>
        </w:rPr>
        <w:t xml:space="preserve"> highly recommends the </w:t>
      </w:r>
      <w:r w:rsidR="00BC62CB">
        <w:rPr>
          <w:sz w:val="24"/>
        </w:rPr>
        <w:t>B</w:t>
      </w:r>
      <w:r w:rsidRPr="0018461E">
        <w:rPr>
          <w:sz w:val="24"/>
        </w:rPr>
        <w:t xml:space="preserve">uyer install a dehumidifier </w:t>
      </w:r>
      <w:r w:rsidR="00BC62CB">
        <w:rPr>
          <w:sz w:val="24"/>
        </w:rPr>
        <w:t>that</w:t>
      </w:r>
      <w:r w:rsidRPr="0018461E">
        <w:rPr>
          <w:sz w:val="24"/>
        </w:rPr>
        <w:t xml:space="preserve"> should run consistently to reduce basement moisture regardless of time of year.  It is suggested that it could require two dehumidifiers to run up to two years to fully cure the basement and achieve the desired humidity levels.  Maintaining the humidity levels in the basement is fully the responsibility of the </w:t>
      </w:r>
      <w:r w:rsidR="00BC62CB">
        <w:rPr>
          <w:sz w:val="24"/>
        </w:rPr>
        <w:t>B</w:t>
      </w:r>
      <w:r w:rsidRPr="0018461E">
        <w:rPr>
          <w:sz w:val="24"/>
        </w:rPr>
        <w:t xml:space="preserve">uyer. </w:t>
      </w:r>
      <w:r w:rsidR="00BC62CB">
        <w:rPr>
          <w:sz w:val="24"/>
        </w:rPr>
        <w:t>Contractor</w:t>
      </w:r>
      <w:r w:rsidRPr="0018461E">
        <w:rPr>
          <w:sz w:val="24"/>
        </w:rPr>
        <w:t xml:space="preserve"> is not responsible for any future basement moisture and problems in home to due to said moisture</w:t>
      </w:r>
      <w:r w:rsidRPr="00AB71C7">
        <w:rPr>
          <w:sz w:val="24"/>
        </w:rPr>
        <w:t>.</w:t>
      </w:r>
    </w:p>
    <w:p w:rsidR="00EC5D1B" w:rsidRDefault="00EC5D1B" w:rsidP="00EC5D1B">
      <w:pPr>
        <w:jc w:val="both"/>
        <w:rPr>
          <w:sz w:val="24"/>
        </w:rPr>
      </w:pPr>
    </w:p>
    <w:p w:rsidR="00BC62CB" w:rsidRPr="0018461E" w:rsidRDefault="00EC5D1B" w:rsidP="00BC62CB">
      <w:pPr>
        <w:rPr>
          <w:b/>
          <w:sz w:val="24"/>
        </w:rPr>
      </w:pPr>
      <w:r>
        <w:rPr>
          <w:b/>
          <w:sz w:val="24"/>
        </w:rPr>
        <w:lastRenderedPageBreak/>
        <w:t xml:space="preserve">This is a legally binding Contract.  Read it carefully.  You may wish to consult an attorney before signing this document.  A copy of this </w:t>
      </w:r>
      <w:r w:rsidR="00ED0CD2">
        <w:rPr>
          <w:b/>
          <w:sz w:val="24"/>
        </w:rPr>
        <w:t>Agreement</w:t>
      </w:r>
      <w:r>
        <w:rPr>
          <w:b/>
          <w:sz w:val="24"/>
        </w:rPr>
        <w:t xml:space="preserve"> is to be received by both parties, and by signature, receipt of a copy is acknowledged.</w:t>
      </w:r>
      <w:r w:rsidR="00BC62CB">
        <w:rPr>
          <w:b/>
          <w:sz w:val="24"/>
        </w:rPr>
        <w:t xml:space="preserve">  </w:t>
      </w:r>
      <w:r w:rsidR="00BC62CB" w:rsidRPr="0018461E">
        <w:rPr>
          <w:b/>
          <w:sz w:val="24"/>
        </w:rPr>
        <w:t xml:space="preserve">Note: By signing below you acknowledge that you have accepted all ___ pages of this </w:t>
      </w:r>
      <w:r w:rsidR="00BC62CB">
        <w:rPr>
          <w:b/>
          <w:sz w:val="24"/>
        </w:rPr>
        <w:t>A</w:t>
      </w:r>
      <w:r w:rsidR="00BC62CB" w:rsidRPr="0018461E">
        <w:rPr>
          <w:b/>
          <w:sz w:val="24"/>
        </w:rPr>
        <w:t>greement.</w:t>
      </w:r>
    </w:p>
    <w:p w:rsidR="00BC62CB" w:rsidRPr="0018461E" w:rsidRDefault="00BC62CB" w:rsidP="00BC62CB">
      <w:pPr>
        <w:rPr>
          <w:b/>
          <w:sz w:val="24"/>
        </w:rPr>
      </w:pPr>
    </w:p>
    <w:p w:rsidR="00BC62CB" w:rsidRDefault="00BC62CB" w:rsidP="00BC62CB">
      <w:pPr>
        <w:rPr>
          <w:b/>
          <w:sz w:val="24"/>
        </w:rPr>
      </w:pPr>
      <w:r w:rsidRPr="0018461E">
        <w:rPr>
          <w:b/>
          <w:sz w:val="24"/>
        </w:rPr>
        <w:t xml:space="preserve">Upon signing this New Construction Specification Sheet, </w:t>
      </w:r>
      <w:r>
        <w:rPr>
          <w:b/>
          <w:sz w:val="24"/>
        </w:rPr>
        <w:t>B</w:t>
      </w:r>
      <w:r w:rsidRPr="0018461E">
        <w:rPr>
          <w:b/>
          <w:sz w:val="24"/>
        </w:rPr>
        <w:t xml:space="preserve">uyer agrees they have reviewed and agree upon ALL terms of the Builder’s Brochure. </w:t>
      </w:r>
      <w:hyperlink r:id="rId8" w:history="1">
        <w:r w:rsidRPr="002D4E99">
          <w:rPr>
            <w:color w:val="4472C4" w:themeColor="accent5"/>
            <w:sz w:val="24"/>
            <w:u w:val="single"/>
          </w:rPr>
          <w:t>https://graiverhomes.com/wp-content/uploads/2018/03/heath-overlook-options.pdf</w:t>
        </w:r>
      </w:hyperlink>
      <w:r w:rsidR="002D4E99" w:rsidRPr="002D4E99">
        <w:rPr>
          <w:color w:val="4472C4" w:themeColor="accent5"/>
          <w:sz w:val="24"/>
          <w:u w:val="single"/>
        </w:rPr>
        <w:t xml:space="preserve"> </w:t>
      </w:r>
      <w:r w:rsidRPr="0018461E">
        <w:rPr>
          <w:b/>
          <w:sz w:val="24"/>
        </w:rPr>
        <w:tab/>
      </w:r>
    </w:p>
    <w:p w:rsidR="00BC2B9F" w:rsidRPr="0018461E" w:rsidRDefault="00BC2B9F" w:rsidP="00BC62CB">
      <w:pPr>
        <w:rPr>
          <w:b/>
          <w:sz w:val="24"/>
        </w:rPr>
      </w:pPr>
    </w:p>
    <w:p w:rsidR="00BC62CB" w:rsidRPr="0018461E" w:rsidRDefault="00BC62CB" w:rsidP="00BC62CB">
      <w:pPr>
        <w:rPr>
          <w:b/>
          <w:sz w:val="24"/>
        </w:rPr>
      </w:pPr>
      <w:r w:rsidRPr="0018461E">
        <w:rPr>
          <w:b/>
          <w:sz w:val="24"/>
        </w:rPr>
        <w:t xml:space="preserve">Buyer also hereby agrees that NO changes are to be made to the said plans,  unless marked up and agreed in writing by both buyer and </w:t>
      </w:r>
      <w:r>
        <w:rPr>
          <w:b/>
          <w:sz w:val="24"/>
        </w:rPr>
        <w:t>Contractor</w:t>
      </w:r>
      <w:r w:rsidRPr="0018461E">
        <w:rPr>
          <w:b/>
          <w:sz w:val="24"/>
        </w:rPr>
        <w:t xml:space="preserve">.  Any changes to plans are to be signed and initialed at the time of signing this </w:t>
      </w:r>
      <w:r>
        <w:rPr>
          <w:b/>
          <w:sz w:val="24"/>
        </w:rPr>
        <w:t>A</w:t>
      </w:r>
      <w:r w:rsidRPr="0018461E">
        <w:rPr>
          <w:b/>
          <w:sz w:val="24"/>
        </w:rPr>
        <w:t>greement. (See attached approved plan).</w:t>
      </w:r>
    </w:p>
    <w:p w:rsidR="00BC62CB" w:rsidRPr="0018461E" w:rsidRDefault="00BC62CB" w:rsidP="00BC62CB">
      <w:pPr>
        <w:rPr>
          <w:b/>
          <w:sz w:val="24"/>
        </w:rPr>
      </w:pPr>
      <w:r w:rsidRPr="0018461E">
        <w:rPr>
          <w:b/>
          <w:sz w:val="24"/>
        </w:rPr>
        <w:t xml:space="preserve">Any request for a change order of the plan after the signing of this agreement is subject to a $500 charge in addition to material and labor costs, to be paid upon written approval of said request.  </w:t>
      </w:r>
      <w:r>
        <w:rPr>
          <w:b/>
          <w:sz w:val="24"/>
        </w:rPr>
        <w:t xml:space="preserve">Contractor </w:t>
      </w:r>
      <w:r w:rsidRPr="0018461E">
        <w:rPr>
          <w:b/>
          <w:sz w:val="24"/>
        </w:rPr>
        <w:t>must approve any change requests in writing and has the right to deny any request.</w:t>
      </w:r>
    </w:p>
    <w:p w:rsidR="00EC5D1B" w:rsidRDefault="00EC5D1B" w:rsidP="00EC5D1B">
      <w:pPr>
        <w:jc w:val="both"/>
        <w:rPr>
          <w:b/>
          <w:sz w:val="24"/>
        </w:rPr>
      </w:pPr>
    </w:p>
    <w:p w:rsidR="00EC5D1B" w:rsidRDefault="00EC5D1B" w:rsidP="00EC5D1B">
      <w:pPr>
        <w:jc w:val="both"/>
        <w:rPr>
          <w:sz w:val="24"/>
        </w:rPr>
      </w:pPr>
    </w:p>
    <w:p w:rsidR="00EC5D1B" w:rsidRDefault="00EC5D1B" w:rsidP="00EC5D1B">
      <w:pPr>
        <w:jc w:val="both"/>
        <w:rPr>
          <w:sz w:val="24"/>
        </w:rPr>
      </w:pPr>
      <w:r>
        <w:rPr>
          <w:sz w:val="24"/>
        </w:rPr>
        <w:tab/>
      </w:r>
      <w:r w:rsidR="001051B6">
        <w:rPr>
          <w:sz w:val="24"/>
        </w:rPr>
        <w:t>Buyer</w:t>
      </w:r>
      <w:r>
        <w:rPr>
          <w:sz w:val="24"/>
        </w:rPr>
        <w:t xml:space="preserve"> hereby authorizes </w:t>
      </w:r>
      <w:r w:rsidR="00BC62CB">
        <w:rPr>
          <w:sz w:val="24"/>
        </w:rPr>
        <w:t>Contractor</w:t>
      </w:r>
      <w:r>
        <w:rPr>
          <w:sz w:val="24"/>
        </w:rPr>
        <w:t xml:space="preserve"> to furnish those materials and labor enumerated herein and agrees to pay </w:t>
      </w:r>
      <w:r w:rsidR="00BC62CB">
        <w:rPr>
          <w:sz w:val="24"/>
        </w:rPr>
        <w:t>Contractor</w:t>
      </w:r>
      <w:r>
        <w:rPr>
          <w:sz w:val="24"/>
        </w:rPr>
        <w:t xml:space="preserve"> for performance according to the price and upon the terms and conditions provided for herein, and agrees to perform any other promises or covenants made by </w:t>
      </w:r>
      <w:r w:rsidR="001051B6">
        <w:rPr>
          <w:sz w:val="24"/>
        </w:rPr>
        <w:t>Buyer</w:t>
      </w:r>
      <w:r>
        <w:rPr>
          <w:sz w:val="24"/>
        </w:rPr>
        <w:t xml:space="preserve"> and contained herein:</w:t>
      </w:r>
    </w:p>
    <w:p w:rsidR="00EC5D1B" w:rsidRDefault="00EC5D1B" w:rsidP="00EC5D1B">
      <w:pPr>
        <w:jc w:val="both"/>
        <w:rPr>
          <w:sz w:val="24"/>
        </w:rPr>
      </w:pPr>
    </w:p>
    <w:p w:rsidR="009600CE" w:rsidRDefault="009600CE" w:rsidP="00EC5D1B">
      <w:pPr>
        <w:jc w:val="both"/>
        <w:rPr>
          <w:sz w:val="24"/>
        </w:rPr>
      </w:pPr>
    </w:p>
    <w:p w:rsidR="009600CE" w:rsidRDefault="009600CE" w:rsidP="00EC5D1B">
      <w:pPr>
        <w:jc w:val="both"/>
        <w:rPr>
          <w:sz w:val="24"/>
        </w:rPr>
      </w:pPr>
    </w:p>
    <w:p w:rsidR="00EC5D1B" w:rsidRDefault="00EC5D1B" w:rsidP="00EC5D1B">
      <w:pPr>
        <w:jc w:val="both"/>
        <w:rPr>
          <w:sz w:val="24"/>
        </w:rPr>
      </w:pPr>
      <w:r w:rsidRPr="008F5071">
        <w:rPr>
          <w:sz w:val="24"/>
        </w:rPr>
        <w:t>Dated:</w:t>
      </w:r>
      <w:r w:rsidRPr="008F5071">
        <w:rPr>
          <w:sz w:val="24"/>
        </w:rPr>
        <w:tab/>
      </w:r>
      <w:r w:rsidR="008F5071" w:rsidRPr="008F5071">
        <w:rPr>
          <w:sz w:val="24"/>
          <w:u w:val="single"/>
        </w:rPr>
        <w:t xml:space="preserve">                               </w:t>
      </w:r>
      <w:r>
        <w:rPr>
          <w:b/>
          <w:sz w:val="24"/>
        </w:rPr>
        <w:tab/>
      </w:r>
      <w:r>
        <w:rPr>
          <w:b/>
          <w:sz w:val="24"/>
        </w:rPr>
        <w:tab/>
      </w:r>
      <w:r>
        <w:rPr>
          <w:sz w:val="24"/>
        </w:rPr>
        <w:t>_____________________________</w:t>
      </w:r>
    </w:p>
    <w:p w:rsidR="00EC5D1B" w:rsidRPr="00AF784F" w:rsidRDefault="00AF784F" w:rsidP="00EC5D1B">
      <w:pPr>
        <w:jc w:val="both"/>
        <w:rPr>
          <w:sz w:val="24"/>
        </w:rPr>
      </w:pPr>
      <w:r>
        <w:rPr>
          <w:b/>
          <w:sz w:val="24"/>
        </w:rPr>
        <w:tab/>
      </w:r>
      <w:r>
        <w:rPr>
          <w:b/>
          <w:sz w:val="24"/>
        </w:rPr>
        <w:tab/>
      </w:r>
      <w:r>
        <w:rPr>
          <w:b/>
          <w:sz w:val="24"/>
        </w:rPr>
        <w:tab/>
      </w:r>
      <w:r>
        <w:rPr>
          <w:b/>
          <w:sz w:val="24"/>
        </w:rPr>
        <w:tab/>
      </w:r>
      <w:r>
        <w:rPr>
          <w:b/>
          <w:sz w:val="24"/>
        </w:rPr>
        <w:tab/>
      </w:r>
      <w:r w:rsidRPr="00AF784F">
        <w:rPr>
          <w:sz w:val="24"/>
          <w:u w:val="single"/>
        </w:rPr>
        <w:tab/>
      </w:r>
      <w:r w:rsidRPr="00AF784F">
        <w:rPr>
          <w:sz w:val="24"/>
          <w:u w:val="single"/>
        </w:rPr>
        <w:tab/>
      </w:r>
      <w:r w:rsidRPr="00AF784F">
        <w:rPr>
          <w:sz w:val="24"/>
          <w:u w:val="single"/>
        </w:rPr>
        <w:tab/>
      </w:r>
      <w:r w:rsidRPr="00AF784F">
        <w:rPr>
          <w:sz w:val="24"/>
          <w:u w:val="single"/>
        </w:rPr>
        <w:tab/>
        <w:t xml:space="preserve">          </w:t>
      </w:r>
      <w:r w:rsidR="00EC5D1B" w:rsidRPr="00AF784F">
        <w:rPr>
          <w:sz w:val="24"/>
        </w:rPr>
        <w:tab/>
      </w:r>
      <w:r w:rsidR="00EC5D1B" w:rsidRPr="00AF784F">
        <w:rPr>
          <w:sz w:val="24"/>
        </w:rPr>
        <w:tab/>
      </w:r>
      <w:r w:rsidR="00EC5D1B" w:rsidRPr="00AF784F">
        <w:rPr>
          <w:sz w:val="24"/>
        </w:rPr>
        <w:tab/>
      </w:r>
      <w:r w:rsidR="00EC5D1B" w:rsidRPr="00AF784F">
        <w:rPr>
          <w:sz w:val="24"/>
        </w:rPr>
        <w:tab/>
      </w:r>
      <w:r w:rsidR="00EC5D1B" w:rsidRPr="00AF784F">
        <w:rPr>
          <w:sz w:val="24"/>
        </w:rPr>
        <w:tab/>
      </w:r>
      <w:r>
        <w:rPr>
          <w:sz w:val="24"/>
        </w:rPr>
        <w:tab/>
      </w:r>
      <w:r>
        <w:rPr>
          <w:sz w:val="24"/>
        </w:rPr>
        <w:tab/>
      </w:r>
      <w:r>
        <w:rPr>
          <w:sz w:val="24"/>
        </w:rPr>
        <w:tab/>
      </w:r>
      <w:r>
        <w:rPr>
          <w:sz w:val="24"/>
        </w:rPr>
        <w:tab/>
        <w:t>(Printed Name)</w:t>
      </w:r>
    </w:p>
    <w:p w:rsidR="00EC5D1B" w:rsidRDefault="00EC5D1B" w:rsidP="00EC5D1B">
      <w:pPr>
        <w:jc w:val="both"/>
        <w:rPr>
          <w:sz w:val="24"/>
        </w:rPr>
      </w:pPr>
    </w:p>
    <w:p w:rsidR="00FA40E4" w:rsidRDefault="00FA40E4" w:rsidP="00EC5D1B">
      <w:pPr>
        <w:jc w:val="both"/>
        <w:rPr>
          <w:sz w:val="24"/>
        </w:rPr>
      </w:pPr>
    </w:p>
    <w:p w:rsidR="00EC5D1B" w:rsidRDefault="00EC5D1B" w:rsidP="00EC5D1B">
      <w:pPr>
        <w:jc w:val="both"/>
        <w:rPr>
          <w:sz w:val="24"/>
        </w:rPr>
      </w:pPr>
      <w:r w:rsidRPr="008F5071">
        <w:rPr>
          <w:sz w:val="24"/>
        </w:rPr>
        <w:t>Dated:</w:t>
      </w:r>
      <w:r w:rsidRPr="008F5071">
        <w:rPr>
          <w:sz w:val="24"/>
        </w:rPr>
        <w:tab/>
      </w:r>
      <w:r w:rsidR="008F5071" w:rsidRPr="008F5071">
        <w:rPr>
          <w:sz w:val="24"/>
          <w:u w:val="single"/>
        </w:rPr>
        <w:t xml:space="preserve">                              </w:t>
      </w:r>
      <w:r>
        <w:rPr>
          <w:b/>
          <w:sz w:val="24"/>
        </w:rPr>
        <w:tab/>
      </w:r>
      <w:r>
        <w:rPr>
          <w:b/>
          <w:sz w:val="24"/>
        </w:rPr>
        <w:tab/>
      </w:r>
      <w:r>
        <w:rPr>
          <w:sz w:val="24"/>
        </w:rPr>
        <w:t>_____________________________</w:t>
      </w:r>
    </w:p>
    <w:p w:rsidR="00AF784F" w:rsidRPr="00AF784F" w:rsidRDefault="00AF784F" w:rsidP="00AF784F">
      <w:pPr>
        <w:jc w:val="both"/>
        <w:rPr>
          <w:sz w:val="24"/>
        </w:rPr>
      </w:pPr>
      <w:r>
        <w:rPr>
          <w:b/>
          <w:sz w:val="24"/>
        </w:rPr>
        <w:tab/>
      </w:r>
      <w:r>
        <w:rPr>
          <w:b/>
          <w:sz w:val="24"/>
        </w:rPr>
        <w:tab/>
      </w:r>
      <w:r>
        <w:rPr>
          <w:b/>
          <w:sz w:val="24"/>
        </w:rPr>
        <w:tab/>
      </w:r>
      <w:r>
        <w:rPr>
          <w:b/>
          <w:sz w:val="24"/>
        </w:rPr>
        <w:tab/>
      </w:r>
      <w:r>
        <w:rPr>
          <w:b/>
          <w:sz w:val="24"/>
        </w:rPr>
        <w:tab/>
      </w:r>
      <w:r w:rsidRPr="00AF784F">
        <w:rPr>
          <w:sz w:val="24"/>
          <w:u w:val="single"/>
        </w:rPr>
        <w:tab/>
      </w:r>
      <w:r w:rsidRPr="00AF784F">
        <w:rPr>
          <w:sz w:val="24"/>
          <w:u w:val="single"/>
        </w:rPr>
        <w:tab/>
      </w:r>
      <w:r w:rsidRPr="00AF784F">
        <w:rPr>
          <w:sz w:val="24"/>
          <w:u w:val="single"/>
        </w:rPr>
        <w:tab/>
      </w:r>
      <w:r w:rsidRPr="00AF784F">
        <w:rPr>
          <w:sz w:val="24"/>
          <w:u w:val="single"/>
        </w:rPr>
        <w:tab/>
        <w:t xml:space="preserve">          </w:t>
      </w:r>
      <w:r w:rsidRPr="00AF784F">
        <w:rPr>
          <w:sz w:val="24"/>
        </w:rPr>
        <w:tab/>
      </w:r>
      <w:r w:rsidRPr="00AF784F">
        <w:rPr>
          <w:sz w:val="24"/>
        </w:rPr>
        <w:tab/>
      </w:r>
      <w:r w:rsidRPr="00AF784F">
        <w:rPr>
          <w:sz w:val="24"/>
        </w:rPr>
        <w:tab/>
      </w:r>
      <w:r w:rsidRPr="00AF784F">
        <w:rPr>
          <w:sz w:val="24"/>
        </w:rPr>
        <w:tab/>
      </w:r>
      <w:r w:rsidRPr="00AF784F">
        <w:rPr>
          <w:sz w:val="24"/>
        </w:rPr>
        <w:tab/>
      </w:r>
      <w:r>
        <w:rPr>
          <w:sz w:val="24"/>
        </w:rPr>
        <w:tab/>
      </w:r>
      <w:r>
        <w:rPr>
          <w:sz w:val="24"/>
        </w:rPr>
        <w:tab/>
      </w:r>
      <w:r>
        <w:rPr>
          <w:sz w:val="24"/>
        </w:rPr>
        <w:tab/>
      </w:r>
      <w:r>
        <w:rPr>
          <w:sz w:val="24"/>
        </w:rPr>
        <w:tab/>
        <w:t>(Printed Name)</w:t>
      </w:r>
    </w:p>
    <w:p w:rsidR="00EC5D1B" w:rsidRDefault="00EC5D1B" w:rsidP="00EC5D1B">
      <w:pPr>
        <w:jc w:val="both"/>
        <w:rPr>
          <w:sz w:val="24"/>
        </w:rPr>
      </w:pPr>
    </w:p>
    <w:p w:rsidR="00EC5D1B" w:rsidRDefault="00EC5D1B" w:rsidP="00EC5D1B">
      <w:pPr>
        <w:jc w:val="both"/>
        <w:rPr>
          <w:sz w:val="24"/>
        </w:rPr>
      </w:pPr>
      <w:r>
        <w:rPr>
          <w:sz w:val="24"/>
        </w:rPr>
        <w:tab/>
      </w:r>
      <w:r w:rsidR="00BC62CB">
        <w:rPr>
          <w:sz w:val="24"/>
        </w:rPr>
        <w:t>Contractor</w:t>
      </w:r>
      <w:r>
        <w:rPr>
          <w:sz w:val="24"/>
        </w:rPr>
        <w:t xml:space="preserve"> agrees to perform and complete the improvements described under this </w:t>
      </w:r>
      <w:r w:rsidR="00ED0CD2">
        <w:rPr>
          <w:sz w:val="24"/>
        </w:rPr>
        <w:t>Agreemen</w:t>
      </w:r>
      <w:r>
        <w:rPr>
          <w:sz w:val="24"/>
        </w:rPr>
        <w:t xml:space="preserve">t at the price and upon the terms and conditions set forth herein, and to perform any other promise or covenants made by </w:t>
      </w:r>
      <w:r w:rsidR="00BC62CB">
        <w:rPr>
          <w:sz w:val="24"/>
        </w:rPr>
        <w:t>Contractor</w:t>
      </w:r>
      <w:r>
        <w:rPr>
          <w:sz w:val="24"/>
        </w:rPr>
        <w:t xml:space="preserve"> and contained herein.</w:t>
      </w:r>
    </w:p>
    <w:p w:rsidR="00EC5D1B" w:rsidRDefault="00EC5D1B" w:rsidP="00EC5D1B">
      <w:pPr>
        <w:jc w:val="both"/>
        <w:rPr>
          <w:sz w:val="24"/>
        </w:rPr>
      </w:pPr>
    </w:p>
    <w:p w:rsidR="00EC5D1B" w:rsidRDefault="00EC5D1B" w:rsidP="00EC5D1B">
      <w:pPr>
        <w:rPr>
          <w:b/>
          <w:sz w:val="36"/>
          <w:u w:val="single"/>
        </w:rPr>
      </w:pPr>
      <w:r>
        <w:rPr>
          <w:b/>
          <w:sz w:val="24"/>
        </w:rPr>
        <w:tab/>
      </w:r>
      <w:r>
        <w:rPr>
          <w:b/>
          <w:sz w:val="24"/>
        </w:rPr>
        <w:tab/>
      </w:r>
      <w:r>
        <w:rPr>
          <w:b/>
          <w:sz w:val="24"/>
        </w:rPr>
        <w:tab/>
      </w:r>
      <w:r>
        <w:rPr>
          <w:b/>
          <w:sz w:val="24"/>
        </w:rPr>
        <w:tab/>
      </w:r>
      <w:r>
        <w:rPr>
          <w:b/>
          <w:sz w:val="24"/>
        </w:rPr>
        <w:tab/>
      </w:r>
      <w:r w:rsidR="009B5382">
        <w:rPr>
          <w:b/>
          <w:sz w:val="24"/>
        </w:rPr>
        <w:t>GRAIVER HOMES</w:t>
      </w:r>
      <w:r w:rsidR="00D94D8E">
        <w:rPr>
          <w:b/>
          <w:sz w:val="24"/>
        </w:rPr>
        <w:t xml:space="preserve"> CONDO LLC</w:t>
      </w:r>
      <w:r w:rsidR="009B5382">
        <w:rPr>
          <w:b/>
          <w:sz w:val="24"/>
        </w:rPr>
        <w:t>.</w:t>
      </w:r>
    </w:p>
    <w:p w:rsidR="00EC5D1B" w:rsidRDefault="00EC5D1B" w:rsidP="00EC5D1B">
      <w:pPr>
        <w:jc w:val="both"/>
        <w:rPr>
          <w:sz w:val="24"/>
        </w:rPr>
      </w:pPr>
    </w:p>
    <w:p w:rsidR="00FC7CEF" w:rsidRDefault="00FC7CEF" w:rsidP="00EC5D1B">
      <w:pPr>
        <w:jc w:val="both"/>
        <w:rPr>
          <w:sz w:val="24"/>
        </w:rPr>
      </w:pPr>
    </w:p>
    <w:p w:rsidR="00EC5D1B" w:rsidRPr="00522148" w:rsidRDefault="008F5071" w:rsidP="00EC5D1B">
      <w:pPr>
        <w:jc w:val="both"/>
        <w:rPr>
          <w:sz w:val="24"/>
        </w:rPr>
      </w:pPr>
      <w:r>
        <w:rPr>
          <w:sz w:val="24"/>
        </w:rPr>
        <w:t xml:space="preserve">Dated: </w:t>
      </w:r>
      <w:r>
        <w:rPr>
          <w:sz w:val="24"/>
          <w:u w:val="single"/>
        </w:rPr>
        <w:t xml:space="preserve">                             </w:t>
      </w:r>
      <w:r w:rsidR="00EC5D1B">
        <w:rPr>
          <w:sz w:val="24"/>
        </w:rPr>
        <w:tab/>
      </w:r>
      <w:r w:rsidR="00EC5D1B">
        <w:rPr>
          <w:sz w:val="24"/>
        </w:rPr>
        <w:tab/>
      </w:r>
      <w:r w:rsidR="00EC5D1B" w:rsidRPr="00522148">
        <w:rPr>
          <w:sz w:val="24"/>
        </w:rPr>
        <w:t xml:space="preserve">By: _____________________________ </w:t>
      </w:r>
    </w:p>
    <w:p w:rsidR="00FC7CEF" w:rsidRDefault="00FC7CEF" w:rsidP="00EC5D1B">
      <w:pPr>
        <w:jc w:val="both"/>
        <w:rPr>
          <w:sz w:val="24"/>
          <w:u w:val="single"/>
        </w:rPr>
      </w:pPr>
      <w:r w:rsidRPr="00522148">
        <w:rPr>
          <w:sz w:val="24"/>
        </w:rPr>
        <w:tab/>
      </w:r>
      <w:r w:rsidRPr="00522148">
        <w:rPr>
          <w:sz w:val="24"/>
        </w:rPr>
        <w:tab/>
      </w:r>
      <w:r w:rsidRPr="00522148">
        <w:rPr>
          <w:sz w:val="24"/>
        </w:rPr>
        <w:tab/>
      </w:r>
      <w:r w:rsidRPr="00522148">
        <w:rPr>
          <w:sz w:val="24"/>
        </w:rPr>
        <w:tab/>
      </w:r>
      <w:r w:rsidRPr="00522148">
        <w:rPr>
          <w:sz w:val="24"/>
        </w:rPr>
        <w:tab/>
      </w:r>
      <w:r w:rsidR="008F5071" w:rsidRPr="00522148">
        <w:rPr>
          <w:sz w:val="24"/>
        </w:rPr>
        <w:t xml:space="preserve">       </w:t>
      </w:r>
      <w:r w:rsidR="00891E6E">
        <w:rPr>
          <w:sz w:val="24"/>
          <w:u w:val="single"/>
        </w:rPr>
        <w:tab/>
      </w:r>
      <w:r w:rsidR="00891E6E">
        <w:rPr>
          <w:sz w:val="24"/>
          <w:u w:val="single"/>
        </w:rPr>
        <w:tab/>
      </w:r>
      <w:r w:rsidR="00891E6E">
        <w:rPr>
          <w:sz w:val="24"/>
          <w:u w:val="single"/>
        </w:rPr>
        <w:tab/>
      </w:r>
      <w:r w:rsidR="00891E6E">
        <w:rPr>
          <w:sz w:val="24"/>
          <w:u w:val="single"/>
        </w:rPr>
        <w:tab/>
      </w:r>
      <w:r w:rsidR="00891E6E">
        <w:rPr>
          <w:sz w:val="24"/>
          <w:u w:val="single"/>
        </w:rPr>
        <w:tab/>
      </w:r>
    </w:p>
    <w:p w:rsidR="009254A5" w:rsidRPr="0000485E" w:rsidRDefault="0000485E" w:rsidP="00EC5D1B">
      <w:pPr>
        <w:jc w:val="both"/>
        <w:rPr>
          <w:sz w:val="24"/>
        </w:rPr>
      </w:pPr>
      <w:r>
        <w:rPr>
          <w:sz w:val="24"/>
        </w:rPr>
        <w:tab/>
      </w:r>
      <w:r>
        <w:rPr>
          <w:sz w:val="24"/>
        </w:rPr>
        <w:tab/>
      </w:r>
      <w:r>
        <w:rPr>
          <w:sz w:val="24"/>
        </w:rPr>
        <w:tab/>
      </w:r>
      <w:r>
        <w:rPr>
          <w:sz w:val="24"/>
        </w:rPr>
        <w:tab/>
      </w:r>
      <w:r>
        <w:rPr>
          <w:sz w:val="24"/>
        </w:rPr>
        <w:tab/>
        <w:t xml:space="preserve">       (Printed Name)</w:t>
      </w:r>
      <w:r>
        <w:rPr>
          <w:sz w:val="24"/>
        </w:rPr>
        <w:tab/>
      </w:r>
    </w:p>
    <w:p w:rsidR="00994003" w:rsidRDefault="00EC5D1B" w:rsidP="00EC5D1B">
      <w:pPr>
        <w:jc w:val="both"/>
        <w:rPr>
          <w:sz w:val="24"/>
        </w:rPr>
      </w:pPr>
      <w:r w:rsidRPr="00522148">
        <w:rPr>
          <w:sz w:val="24"/>
        </w:rPr>
        <w:tab/>
      </w:r>
      <w:r w:rsidRPr="00522148">
        <w:rPr>
          <w:sz w:val="24"/>
        </w:rPr>
        <w:tab/>
      </w:r>
      <w:r w:rsidRPr="00522148">
        <w:rPr>
          <w:sz w:val="24"/>
        </w:rPr>
        <w:tab/>
      </w:r>
      <w:r w:rsidRPr="00522148">
        <w:rPr>
          <w:sz w:val="24"/>
        </w:rPr>
        <w:tab/>
      </w:r>
      <w:r w:rsidRPr="00522148">
        <w:rPr>
          <w:sz w:val="24"/>
        </w:rPr>
        <w:tab/>
      </w:r>
      <w:r w:rsidR="008F5071" w:rsidRPr="00522148">
        <w:rPr>
          <w:sz w:val="24"/>
        </w:rPr>
        <w:t xml:space="preserve">       </w:t>
      </w:r>
    </w:p>
    <w:p w:rsidR="00EC5D1B" w:rsidRPr="00891E6E" w:rsidRDefault="00EC5D1B" w:rsidP="00994003">
      <w:pPr>
        <w:ind w:left="3600" w:firstLine="720"/>
        <w:jc w:val="both"/>
        <w:rPr>
          <w:sz w:val="24"/>
          <w:u w:val="single"/>
        </w:rPr>
      </w:pPr>
      <w:r w:rsidRPr="00522148">
        <w:rPr>
          <w:sz w:val="24"/>
        </w:rPr>
        <w:lastRenderedPageBreak/>
        <w:t xml:space="preserve">Its </w:t>
      </w:r>
      <w:r w:rsidR="00891E6E">
        <w:rPr>
          <w:sz w:val="24"/>
          <w:u w:val="single"/>
        </w:rPr>
        <w:tab/>
      </w:r>
      <w:r w:rsidR="00891E6E">
        <w:rPr>
          <w:sz w:val="24"/>
          <w:u w:val="single"/>
        </w:rPr>
        <w:tab/>
      </w:r>
      <w:r w:rsidR="00891E6E">
        <w:rPr>
          <w:sz w:val="24"/>
          <w:u w:val="single"/>
        </w:rPr>
        <w:tab/>
      </w:r>
      <w:r w:rsidR="00891E6E">
        <w:rPr>
          <w:sz w:val="24"/>
          <w:u w:val="single"/>
        </w:rPr>
        <w:tab/>
      </w:r>
    </w:p>
    <w:p w:rsidR="00EC5D1B" w:rsidRPr="00522148" w:rsidRDefault="0000485E" w:rsidP="00EC5D1B">
      <w:pPr>
        <w:jc w:val="both"/>
        <w:rPr>
          <w:sz w:val="24"/>
        </w:rPr>
      </w:pPr>
      <w:r>
        <w:rPr>
          <w:sz w:val="24"/>
        </w:rPr>
        <w:tab/>
      </w:r>
      <w:r>
        <w:rPr>
          <w:sz w:val="24"/>
        </w:rPr>
        <w:tab/>
      </w:r>
      <w:r>
        <w:rPr>
          <w:sz w:val="24"/>
        </w:rPr>
        <w:tab/>
      </w:r>
      <w:r>
        <w:rPr>
          <w:sz w:val="24"/>
        </w:rPr>
        <w:tab/>
      </w:r>
      <w:r>
        <w:rPr>
          <w:sz w:val="24"/>
        </w:rPr>
        <w:tab/>
      </w:r>
      <w:r>
        <w:rPr>
          <w:sz w:val="24"/>
        </w:rPr>
        <w:tab/>
        <w:t>(Title)</w:t>
      </w:r>
    </w:p>
    <w:p w:rsidR="00773E14" w:rsidRDefault="00773E14"/>
    <w:p w:rsidR="00FC7CEF" w:rsidRDefault="00FC7CEF">
      <w:r>
        <w:br w:type="page"/>
      </w:r>
    </w:p>
    <w:p w:rsidR="00FC7CEF" w:rsidRDefault="00891E6E" w:rsidP="00FC7CEF">
      <w:pPr>
        <w:jc w:val="center"/>
        <w:rPr>
          <w:b/>
          <w:sz w:val="28"/>
          <w:szCs w:val="28"/>
        </w:rPr>
      </w:pPr>
      <w:r>
        <w:rPr>
          <w:b/>
          <w:sz w:val="28"/>
          <w:szCs w:val="28"/>
        </w:rPr>
        <w:lastRenderedPageBreak/>
        <w:t xml:space="preserve">THE FOLLOWING IS </w:t>
      </w:r>
      <w:r w:rsidR="00FC7CEF" w:rsidRPr="00FC7CEF">
        <w:rPr>
          <w:b/>
          <w:sz w:val="28"/>
          <w:szCs w:val="28"/>
        </w:rPr>
        <w:t xml:space="preserve">REQUIRED </w:t>
      </w:r>
      <w:r w:rsidR="00074E9B">
        <w:rPr>
          <w:b/>
          <w:sz w:val="28"/>
          <w:szCs w:val="28"/>
        </w:rPr>
        <w:t>PURSUANT TO THE MAINE HOME CONTRUCTION CONTRACT ACT</w:t>
      </w:r>
    </w:p>
    <w:p w:rsidR="007D40D1" w:rsidRPr="008867F0" w:rsidRDefault="007D40D1" w:rsidP="007D40D1">
      <w:pPr>
        <w:spacing w:before="100" w:beforeAutospacing="1" w:after="100" w:afterAutospacing="1"/>
        <w:jc w:val="center"/>
        <w:outlineLvl w:val="0"/>
        <w:rPr>
          <w:b/>
          <w:bCs/>
          <w:kern w:val="36"/>
          <w:sz w:val="48"/>
          <w:szCs w:val="48"/>
          <w:lang w:val="en"/>
        </w:rPr>
      </w:pPr>
      <w:r w:rsidRPr="008867F0">
        <w:rPr>
          <w:b/>
          <w:bCs/>
          <w:kern w:val="36"/>
          <w:sz w:val="48"/>
          <w:szCs w:val="48"/>
          <w:lang w:val="en"/>
        </w:rPr>
        <w:t>Home Construction &amp; Repair: Maine Attorney General Home Construction Warning</w:t>
      </w:r>
    </w:p>
    <w:p w:rsidR="007D40D1" w:rsidRPr="008867F0" w:rsidRDefault="007D40D1" w:rsidP="007D40D1">
      <w:pPr>
        <w:spacing w:before="100" w:beforeAutospacing="1" w:after="100" w:afterAutospacing="1"/>
        <w:outlineLvl w:val="1"/>
        <w:rPr>
          <w:b/>
          <w:bCs/>
          <w:sz w:val="36"/>
          <w:szCs w:val="36"/>
          <w:lang w:val="en"/>
        </w:rPr>
      </w:pPr>
      <w:r w:rsidRPr="008867F0">
        <w:rPr>
          <w:b/>
          <w:bCs/>
          <w:sz w:val="36"/>
          <w:szCs w:val="36"/>
          <w:lang w:val="en"/>
        </w:rPr>
        <w:t>Contractors Must Include This Statement With Any Home Construction Contract for More Than $3,000</w:t>
      </w:r>
    </w:p>
    <w:p w:rsidR="007D40D1" w:rsidRPr="008867F0" w:rsidRDefault="007D40D1" w:rsidP="007D40D1">
      <w:pPr>
        <w:spacing w:before="100" w:beforeAutospacing="1" w:after="100" w:afterAutospacing="1"/>
        <w:rPr>
          <w:sz w:val="24"/>
          <w:szCs w:val="24"/>
          <w:lang w:val="en"/>
        </w:rPr>
      </w:pPr>
      <w:r w:rsidRPr="008867F0">
        <w:rPr>
          <w:b/>
          <w:bCs/>
          <w:sz w:val="24"/>
          <w:szCs w:val="24"/>
          <w:lang w:val="en"/>
        </w:rPr>
        <w:t>If you are thinking about building a new home or repairing your existing home, here are some things you should know.</w:t>
      </w:r>
      <w:r w:rsidRPr="008867F0">
        <w:rPr>
          <w:sz w:val="24"/>
          <w:szCs w:val="24"/>
          <w:lang w:val="en"/>
        </w:rPr>
        <w:t xml:space="preserve"> </w:t>
      </w:r>
    </w:p>
    <w:p w:rsidR="007D40D1" w:rsidRPr="008867F0" w:rsidRDefault="007D40D1" w:rsidP="007D40D1">
      <w:pPr>
        <w:spacing w:before="100" w:beforeAutospacing="1" w:after="100" w:afterAutospacing="1"/>
        <w:outlineLvl w:val="1"/>
        <w:rPr>
          <w:b/>
          <w:bCs/>
          <w:sz w:val="36"/>
          <w:szCs w:val="36"/>
          <w:lang w:val="en"/>
        </w:rPr>
      </w:pPr>
      <w:r w:rsidRPr="008867F0">
        <w:rPr>
          <w:b/>
          <w:bCs/>
          <w:sz w:val="36"/>
          <w:szCs w:val="36"/>
          <w:lang w:val="en"/>
        </w:rPr>
        <w:t>Contractors Are Not Licensed - Buyer Beware!</w:t>
      </w:r>
    </w:p>
    <w:p w:rsidR="007D40D1" w:rsidRPr="008867F0" w:rsidRDefault="007D40D1" w:rsidP="007D40D1">
      <w:pPr>
        <w:spacing w:before="100" w:beforeAutospacing="1" w:after="100" w:afterAutospacing="1"/>
        <w:rPr>
          <w:sz w:val="24"/>
          <w:szCs w:val="24"/>
          <w:lang w:val="en"/>
        </w:rPr>
      </w:pPr>
      <w:r w:rsidRPr="008867F0">
        <w:rPr>
          <w:sz w:val="24"/>
          <w:szCs w:val="24"/>
          <w:lang w:val="en"/>
        </w:rPr>
        <w:t xml:space="preserve">While there are a great many competent, ethical home contractors in Maine, it is up to </w:t>
      </w:r>
      <w:r w:rsidRPr="008867F0">
        <w:rPr>
          <w:i/>
          <w:iCs/>
          <w:sz w:val="24"/>
          <w:szCs w:val="24"/>
          <w:lang w:val="en"/>
        </w:rPr>
        <w:t>you</w:t>
      </w:r>
      <w:r w:rsidRPr="008867F0">
        <w:rPr>
          <w:sz w:val="24"/>
          <w:szCs w:val="24"/>
          <w:lang w:val="en"/>
        </w:rPr>
        <w:t>, the consumer, to find one</w:t>
      </w:r>
      <w:r w:rsidRPr="008867F0">
        <w:rPr>
          <w:sz w:val="24"/>
          <w:szCs w:val="24"/>
          <w:u w:val="single"/>
          <w:lang w:val="en"/>
        </w:rPr>
        <w:t>.</w:t>
      </w:r>
      <w:r w:rsidRPr="008867F0">
        <w:rPr>
          <w:sz w:val="24"/>
          <w:szCs w:val="24"/>
          <w:lang w:val="en"/>
        </w:rPr>
        <w:t xml:space="preserve"> Home contractors are not licensed or regulated by the State of Maine. The old saying "Buyer Beware" applies. You should also keep in mind that the lack of state licensing allows the worst contractors to compete for your business alongside the best. The Attorney General's Consumer Mediation Program ranks home contractors among the top three most complained about businesses every year. </w:t>
      </w:r>
    </w:p>
    <w:p w:rsidR="007D40D1" w:rsidRPr="008867F0" w:rsidRDefault="007D40D1" w:rsidP="007D40D1">
      <w:pPr>
        <w:spacing w:before="100" w:beforeAutospacing="1" w:after="100" w:afterAutospacing="1"/>
        <w:rPr>
          <w:sz w:val="24"/>
          <w:szCs w:val="24"/>
          <w:lang w:val="en"/>
        </w:rPr>
      </w:pPr>
      <w:r w:rsidRPr="008867F0">
        <w:rPr>
          <w:sz w:val="24"/>
          <w:szCs w:val="24"/>
          <w:lang w:val="en"/>
        </w:rPr>
        <w:t xml:space="preserve">Although home construction contractors are not licensed, some building trades are licensed. Architects, engineers, plumbers, electricians, oil burner technicians, manufacturers, dealers and installers of mobile and modular homes are licensed in Maine. For more information on these licensed trades, go to </w:t>
      </w:r>
      <w:hyperlink r:id="rId9" w:history="1">
        <w:r w:rsidRPr="008867F0">
          <w:rPr>
            <w:color w:val="0000FF"/>
            <w:sz w:val="24"/>
            <w:szCs w:val="24"/>
            <w:u w:val="single"/>
            <w:lang w:val="en"/>
          </w:rPr>
          <w:t>www.maine.gov/pfr/pfrhome.htm</w:t>
        </w:r>
      </w:hyperlink>
      <w:r w:rsidRPr="008867F0">
        <w:rPr>
          <w:sz w:val="24"/>
          <w:szCs w:val="24"/>
          <w:lang w:val="en"/>
        </w:rPr>
        <w:t xml:space="preserve">. </w:t>
      </w:r>
    </w:p>
    <w:p w:rsidR="007D40D1" w:rsidRPr="008867F0" w:rsidRDefault="007D40D1" w:rsidP="007D40D1">
      <w:pPr>
        <w:spacing w:before="100" w:beforeAutospacing="1" w:after="100" w:afterAutospacing="1"/>
        <w:rPr>
          <w:sz w:val="24"/>
          <w:szCs w:val="24"/>
          <w:lang w:val="en"/>
        </w:rPr>
      </w:pPr>
      <w:r w:rsidRPr="008867F0">
        <w:rPr>
          <w:sz w:val="24"/>
          <w:szCs w:val="24"/>
          <w:lang w:val="en"/>
        </w:rPr>
        <w:t xml:space="preserve">When hiring a contractor, we recommend that you: </w:t>
      </w:r>
    </w:p>
    <w:p w:rsidR="007D40D1" w:rsidRPr="008867F0" w:rsidRDefault="007D40D1" w:rsidP="007D40D1">
      <w:pPr>
        <w:numPr>
          <w:ilvl w:val="0"/>
          <w:numId w:val="1"/>
        </w:numPr>
        <w:spacing w:before="100" w:beforeAutospacing="1" w:after="100" w:afterAutospacing="1"/>
        <w:rPr>
          <w:sz w:val="24"/>
          <w:szCs w:val="24"/>
          <w:lang w:val="en"/>
        </w:rPr>
      </w:pPr>
      <w:r w:rsidRPr="008867F0">
        <w:rPr>
          <w:sz w:val="24"/>
          <w:szCs w:val="24"/>
          <w:lang w:val="en"/>
        </w:rPr>
        <w:t xml:space="preserve">Seek referrals and keep good notes. The best source of references may be: </w:t>
      </w:r>
    </w:p>
    <w:p w:rsidR="007D40D1" w:rsidRPr="008867F0" w:rsidRDefault="007D40D1" w:rsidP="007D40D1">
      <w:pPr>
        <w:numPr>
          <w:ilvl w:val="1"/>
          <w:numId w:val="1"/>
        </w:numPr>
        <w:spacing w:before="100" w:beforeAutospacing="1" w:after="100" w:afterAutospacing="1"/>
        <w:rPr>
          <w:sz w:val="24"/>
          <w:szCs w:val="24"/>
          <w:lang w:val="en"/>
        </w:rPr>
      </w:pPr>
      <w:r w:rsidRPr="008867F0">
        <w:rPr>
          <w:sz w:val="24"/>
          <w:szCs w:val="24"/>
          <w:lang w:val="en"/>
        </w:rPr>
        <w:t xml:space="preserve">friends </w:t>
      </w:r>
    </w:p>
    <w:p w:rsidR="007D40D1" w:rsidRPr="008867F0" w:rsidRDefault="007D40D1" w:rsidP="007D40D1">
      <w:pPr>
        <w:numPr>
          <w:ilvl w:val="1"/>
          <w:numId w:val="1"/>
        </w:numPr>
        <w:spacing w:before="100" w:beforeAutospacing="1" w:after="100" w:afterAutospacing="1"/>
        <w:rPr>
          <w:sz w:val="24"/>
          <w:szCs w:val="24"/>
          <w:lang w:val="en"/>
        </w:rPr>
      </w:pPr>
      <w:r w:rsidRPr="008867F0">
        <w:rPr>
          <w:sz w:val="24"/>
          <w:szCs w:val="24"/>
          <w:lang w:val="en"/>
        </w:rPr>
        <w:t xml:space="preserve">co-workers </w:t>
      </w:r>
    </w:p>
    <w:p w:rsidR="007D40D1" w:rsidRPr="008867F0" w:rsidRDefault="007D40D1" w:rsidP="007D40D1">
      <w:pPr>
        <w:numPr>
          <w:ilvl w:val="1"/>
          <w:numId w:val="1"/>
        </w:numPr>
        <w:spacing w:before="100" w:beforeAutospacing="1" w:after="100" w:afterAutospacing="1"/>
        <w:rPr>
          <w:sz w:val="24"/>
          <w:szCs w:val="24"/>
          <w:lang w:val="en"/>
        </w:rPr>
      </w:pPr>
      <w:r w:rsidRPr="008867F0">
        <w:rPr>
          <w:sz w:val="24"/>
          <w:szCs w:val="24"/>
          <w:lang w:val="en"/>
        </w:rPr>
        <w:t xml:space="preserve">independent trade contractors </w:t>
      </w:r>
    </w:p>
    <w:p w:rsidR="007D40D1" w:rsidRPr="008867F0" w:rsidRDefault="007D40D1" w:rsidP="007D40D1">
      <w:pPr>
        <w:numPr>
          <w:ilvl w:val="1"/>
          <w:numId w:val="1"/>
        </w:numPr>
        <w:spacing w:before="100" w:beforeAutospacing="1" w:after="100" w:afterAutospacing="1"/>
        <w:rPr>
          <w:sz w:val="24"/>
          <w:szCs w:val="24"/>
          <w:lang w:val="en"/>
        </w:rPr>
      </w:pPr>
      <w:r w:rsidRPr="008867F0">
        <w:rPr>
          <w:sz w:val="24"/>
          <w:szCs w:val="24"/>
          <w:lang w:val="en"/>
        </w:rPr>
        <w:t xml:space="preserve">engineers </w:t>
      </w:r>
    </w:p>
    <w:p w:rsidR="007D40D1" w:rsidRPr="008867F0" w:rsidRDefault="007D40D1" w:rsidP="007D40D1">
      <w:pPr>
        <w:numPr>
          <w:ilvl w:val="1"/>
          <w:numId w:val="1"/>
        </w:numPr>
        <w:spacing w:before="100" w:beforeAutospacing="1" w:after="100" w:afterAutospacing="1"/>
        <w:rPr>
          <w:sz w:val="24"/>
          <w:szCs w:val="24"/>
          <w:lang w:val="en"/>
        </w:rPr>
      </w:pPr>
      <w:r w:rsidRPr="008867F0">
        <w:rPr>
          <w:sz w:val="24"/>
          <w:szCs w:val="24"/>
          <w:lang w:val="en"/>
        </w:rPr>
        <w:t xml:space="preserve">family </w:t>
      </w:r>
    </w:p>
    <w:p w:rsidR="007D40D1" w:rsidRPr="008867F0" w:rsidRDefault="007D40D1" w:rsidP="007D40D1">
      <w:pPr>
        <w:numPr>
          <w:ilvl w:val="1"/>
          <w:numId w:val="1"/>
        </w:numPr>
        <w:spacing w:before="100" w:beforeAutospacing="1" w:after="100" w:afterAutospacing="1"/>
        <w:rPr>
          <w:sz w:val="24"/>
          <w:szCs w:val="24"/>
          <w:lang w:val="en"/>
        </w:rPr>
      </w:pPr>
      <w:r w:rsidRPr="008867F0">
        <w:rPr>
          <w:sz w:val="24"/>
          <w:szCs w:val="24"/>
          <w:lang w:val="en"/>
        </w:rPr>
        <w:t xml:space="preserve">building material suppliers </w:t>
      </w:r>
    </w:p>
    <w:p w:rsidR="007D40D1" w:rsidRPr="008867F0" w:rsidRDefault="007D40D1" w:rsidP="007D40D1">
      <w:pPr>
        <w:numPr>
          <w:ilvl w:val="1"/>
          <w:numId w:val="1"/>
        </w:numPr>
        <w:spacing w:before="100" w:beforeAutospacing="1" w:after="100" w:afterAutospacing="1"/>
        <w:rPr>
          <w:sz w:val="24"/>
          <w:szCs w:val="24"/>
          <w:lang w:val="en"/>
        </w:rPr>
      </w:pPr>
      <w:r w:rsidRPr="008867F0">
        <w:rPr>
          <w:sz w:val="24"/>
          <w:szCs w:val="24"/>
          <w:lang w:val="en"/>
        </w:rPr>
        <w:t xml:space="preserve">neighbors </w:t>
      </w:r>
    </w:p>
    <w:p w:rsidR="007D40D1" w:rsidRPr="008867F0" w:rsidRDefault="007D40D1" w:rsidP="007D40D1">
      <w:pPr>
        <w:numPr>
          <w:ilvl w:val="1"/>
          <w:numId w:val="1"/>
        </w:numPr>
        <w:spacing w:before="100" w:beforeAutospacing="1" w:after="100" w:afterAutospacing="1"/>
        <w:rPr>
          <w:sz w:val="24"/>
          <w:szCs w:val="24"/>
          <w:lang w:val="en"/>
        </w:rPr>
      </w:pPr>
      <w:r w:rsidRPr="008867F0">
        <w:rPr>
          <w:sz w:val="24"/>
          <w:szCs w:val="24"/>
          <w:lang w:val="en"/>
        </w:rPr>
        <w:t xml:space="preserve">architects </w:t>
      </w:r>
    </w:p>
    <w:p w:rsidR="007D40D1" w:rsidRPr="008867F0" w:rsidRDefault="007D40D1" w:rsidP="007D40D1">
      <w:pPr>
        <w:numPr>
          <w:ilvl w:val="1"/>
          <w:numId w:val="1"/>
        </w:numPr>
        <w:spacing w:before="100" w:beforeAutospacing="1" w:after="100" w:afterAutospacing="1"/>
        <w:rPr>
          <w:sz w:val="24"/>
          <w:szCs w:val="24"/>
          <w:lang w:val="en"/>
        </w:rPr>
      </w:pPr>
      <w:r w:rsidRPr="008867F0">
        <w:rPr>
          <w:sz w:val="24"/>
          <w:szCs w:val="24"/>
          <w:lang w:val="en"/>
        </w:rPr>
        <w:t xml:space="preserve">home inspectors </w:t>
      </w:r>
    </w:p>
    <w:p w:rsidR="007D40D1" w:rsidRPr="008867F0" w:rsidRDefault="007D40D1" w:rsidP="007D40D1">
      <w:pPr>
        <w:numPr>
          <w:ilvl w:val="1"/>
          <w:numId w:val="1"/>
        </w:numPr>
        <w:spacing w:before="100" w:beforeAutospacing="1" w:after="100" w:afterAutospacing="1"/>
        <w:rPr>
          <w:sz w:val="24"/>
          <w:szCs w:val="24"/>
          <w:lang w:val="en"/>
        </w:rPr>
      </w:pPr>
      <w:r w:rsidRPr="008867F0">
        <w:rPr>
          <w:sz w:val="24"/>
          <w:szCs w:val="24"/>
          <w:lang w:val="en"/>
        </w:rPr>
        <w:t xml:space="preserve">local lenders </w:t>
      </w:r>
    </w:p>
    <w:p w:rsidR="007D40D1" w:rsidRPr="008867F0" w:rsidRDefault="007D40D1" w:rsidP="007D40D1">
      <w:pPr>
        <w:numPr>
          <w:ilvl w:val="1"/>
          <w:numId w:val="1"/>
        </w:numPr>
        <w:spacing w:before="100" w:beforeAutospacing="1" w:after="100" w:afterAutospacing="1"/>
        <w:rPr>
          <w:sz w:val="24"/>
          <w:szCs w:val="24"/>
          <w:lang w:val="en"/>
        </w:rPr>
      </w:pPr>
      <w:r w:rsidRPr="008867F0">
        <w:rPr>
          <w:sz w:val="24"/>
          <w:szCs w:val="24"/>
          <w:lang w:val="en"/>
        </w:rPr>
        <w:lastRenderedPageBreak/>
        <w:t xml:space="preserve">banks </w:t>
      </w:r>
    </w:p>
    <w:p w:rsidR="007D40D1" w:rsidRPr="008867F0" w:rsidRDefault="007D40D1" w:rsidP="007D40D1">
      <w:pPr>
        <w:numPr>
          <w:ilvl w:val="1"/>
          <w:numId w:val="1"/>
        </w:numPr>
        <w:spacing w:before="100" w:beforeAutospacing="1" w:after="100" w:afterAutospacing="1"/>
        <w:rPr>
          <w:sz w:val="24"/>
          <w:szCs w:val="24"/>
          <w:lang w:val="en"/>
        </w:rPr>
      </w:pPr>
      <w:r w:rsidRPr="008867F0">
        <w:rPr>
          <w:sz w:val="24"/>
          <w:szCs w:val="24"/>
          <w:lang w:val="en"/>
        </w:rPr>
        <w:t xml:space="preserve">contractor's existing customers </w:t>
      </w:r>
    </w:p>
    <w:p w:rsidR="007D40D1" w:rsidRPr="008867F0" w:rsidRDefault="007D40D1" w:rsidP="007D40D1">
      <w:pPr>
        <w:numPr>
          <w:ilvl w:val="0"/>
          <w:numId w:val="1"/>
        </w:numPr>
        <w:spacing w:before="100" w:beforeAutospacing="1" w:after="100" w:afterAutospacing="1"/>
        <w:rPr>
          <w:sz w:val="24"/>
          <w:szCs w:val="24"/>
          <w:lang w:val="en"/>
        </w:rPr>
      </w:pPr>
      <w:r w:rsidRPr="008867F0">
        <w:rPr>
          <w:sz w:val="24"/>
          <w:szCs w:val="24"/>
          <w:lang w:val="en"/>
        </w:rPr>
        <w:t xml:space="preserve">When meeting with a builder, be sure to ask for: </w:t>
      </w:r>
    </w:p>
    <w:p w:rsidR="007D40D1" w:rsidRPr="008867F0" w:rsidRDefault="007D40D1" w:rsidP="007D40D1">
      <w:pPr>
        <w:numPr>
          <w:ilvl w:val="1"/>
          <w:numId w:val="1"/>
        </w:numPr>
        <w:spacing w:before="100" w:beforeAutospacing="1" w:after="100" w:afterAutospacing="1"/>
        <w:rPr>
          <w:sz w:val="24"/>
          <w:szCs w:val="24"/>
          <w:lang w:val="en"/>
        </w:rPr>
      </w:pPr>
      <w:r w:rsidRPr="008867F0">
        <w:rPr>
          <w:sz w:val="24"/>
          <w:szCs w:val="24"/>
          <w:lang w:val="en"/>
        </w:rPr>
        <w:t xml:space="preserve">Number of years in business </w:t>
      </w:r>
    </w:p>
    <w:p w:rsidR="007D40D1" w:rsidRPr="008867F0" w:rsidRDefault="007D40D1" w:rsidP="007D40D1">
      <w:pPr>
        <w:numPr>
          <w:ilvl w:val="1"/>
          <w:numId w:val="1"/>
        </w:numPr>
        <w:spacing w:before="100" w:beforeAutospacing="1" w:after="100" w:afterAutospacing="1"/>
        <w:rPr>
          <w:sz w:val="24"/>
          <w:szCs w:val="24"/>
          <w:lang w:val="en"/>
        </w:rPr>
      </w:pPr>
      <w:r w:rsidRPr="008867F0">
        <w:rPr>
          <w:sz w:val="24"/>
          <w:szCs w:val="24"/>
          <w:lang w:val="en"/>
        </w:rPr>
        <w:t xml:space="preserve">Permanent business location </w:t>
      </w:r>
    </w:p>
    <w:p w:rsidR="007D40D1" w:rsidRPr="008867F0" w:rsidRDefault="007D40D1" w:rsidP="007D40D1">
      <w:pPr>
        <w:numPr>
          <w:ilvl w:val="1"/>
          <w:numId w:val="1"/>
        </w:numPr>
        <w:spacing w:before="100" w:beforeAutospacing="1" w:after="100" w:afterAutospacing="1"/>
        <w:rPr>
          <w:sz w:val="24"/>
          <w:szCs w:val="24"/>
          <w:lang w:val="en"/>
        </w:rPr>
      </w:pPr>
      <w:r w:rsidRPr="008867F0">
        <w:rPr>
          <w:sz w:val="24"/>
          <w:szCs w:val="24"/>
          <w:lang w:val="en"/>
        </w:rPr>
        <w:t xml:space="preserve">Proof of general liability insurance </w:t>
      </w:r>
    </w:p>
    <w:p w:rsidR="007D40D1" w:rsidRPr="008867F0" w:rsidRDefault="007D40D1" w:rsidP="007D40D1">
      <w:pPr>
        <w:numPr>
          <w:ilvl w:val="1"/>
          <w:numId w:val="1"/>
        </w:numPr>
        <w:spacing w:before="100" w:beforeAutospacing="1" w:after="100" w:afterAutospacing="1"/>
        <w:rPr>
          <w:sz w:val="24"/>
          <w:szCs w:val="24"/>
          <w:lang w:val="en"/>
        </w:rPr>
      </w:pPr>
      <w:r w:rsidRPr="008867F0">
        <w:rPr>
          <w:sz w:val="24"/>
          <w:szCs w:val="24"/>
          <w:lang w:val="en"/>
        </w:rPr>
        <w:t xml:space="preserve">Professional affiliations </w:t>
      </w:r>
    </w:p>
    <w:p w:rsidR="007D40D1" w:rsidRPr="008867F0" w:rsidRDefault="007D40D1" w:rsidP="007D40D1">
      <w:pPr>
        <w:numPr>
          <w:ilvl w:val="1"/>
          <w:numId w:val="1"/>
        </w:numPr>
        <w:spacing w:before="100" w:beforeAutospacing="1" w:after="100" w:afterAutospacing="1"/>
        <w:rPr>
          <w:sz w:val="24"/>
          <w:szCs w:val="24"/>
          <w:lang w:val="en"/>
        </w:rPr>
      </w:pPr>
      <w:r w:rsidRPr="008867F0">
        <w:rPr>
          <w:sz w:val="24"/>
          <w:szCs w:val="24"/>
          <w:lang w:val="en"/>
        </w:rPr>
        <w:t xml:space="preserve">Educational designations </w:t>
      </w:r>
    </w:p>
    <w:p w:rsidR="007D40D1" w:rsidRPr="008867F0" w:rsidRDefault="007D40D1" w:rsidP="007D40D1">
      <w:pPr>
        <w:numPr>
          <w:ilvl w:val="1"/>
          <w:numId w:val="1"/>
        </w:numPr>
        <w:spacing w:before="100" w:beforeAutospacing="1" w:after="100" w:afterAutospacing="1"/>
        <w:rPr>
          <w:sz w:val="24"/>
          <w:szCs w:val="24"/>
          <w:lang w:val="en"/>
        </w:rPr>
      </w:pPr>
      <w:r w:rsidRPr="008867F0">
        <w:rPr>
          <w:sz w:val="24"/>
          <w:szCs w:val="24"/>
          <w:lang w:val="en"/>
        </w:rPr>
        <w:t xml:space="preserve">List of last 5 customers </w:t>
      </w:r>
    </w:p>
    <w:p w:rsidR="007D40D1" w:rsidRPr="008867F0" w:rsidRDefault="007D40D1" w:rsidP="007D40D1">
      <w:pPr>
        <w:numPr>
          <w:ilvl w:val="1"/>
          <w:numId w:val="1"/>
        </w:numPr>
        <w:spacing w:before="100" w:beforeAutospacing="1" w:after="100" w:afterAutospacing="1"/>
        <w:rPr>
          <w:sz w:val="24"/>
          <w:szCs w:val="24"/>
          <w:lang w:val="en"/>
        </w:rPr>
      </w:pPr>
      <w:r w:rsidRPr="008867F0">
        <w:rPr>
          <w:sz w:val="24"/>
          <w:szCs w:val="24"/>
          <w:lang w:val="en"/>
        </w:rPr>
        <w:t xml:space="preserve">Proof of workers' compensation insurance for employees and liability insurance </w:t>
      </w:r>
    </w:p>
    <w:p w:rsidR="007D40D1" w:rsidRPr="008867F0" w:rsidRDefault="007D40D1" w:rsidP="007D40D1">
      <w:pPr>
        <w:spacing w:before="100" w:beforeAutospacing="1" w:after="100" w:afterAutospacing="1"/>
        <w:rPr>
          <w:sz w:val="24"/>
          <w:szCs w:val="24"/>
          <w:lang w:val="en"/>
        </w:rPr>
      </w:pPr>
      <w:r w:rsidRPr="008867F0">
        <w:rPr>
          <w:sz w:val="24"/>
          <w:szCs w:val="24"/>
          <w:lang w:val="en"/>
        </w:rPr>
        <w:t xml:space="preserve">We </w:t>
      </w:r>
      <w:r w:rsidRPr="008867F0">
        <w:rPr>
          <w:i/>
          <w:iCs/>
          <w:sz w:val="24"/>
          <w:szCs w:val="24"/>
          <w:lang w:val="en"/>
        </w:rPr>
        <w:t>strongly</w:t>
      </w:r>
      <w:r w:rsidRPr="008867F0">
        <w:rPr>
          <w:sz w:val="24"/>
          <w:szCs w:val="24"/>
          <w:lang w:val="en"/>
        </w:rPr>
        <w:t xml:space="preserve"> recommend that you ask any contractor you are considering hiring for several references and that you follow up on them. </w:t>
      </w:r>
    </w:p>
    <w:p w:rsidR="007D40D1" w:rsidRPr="008867F0" w:rsidRDefault="007D40D1" w:rsidP="007D40D1">
      <w:pPr>
        <w:spacing w:before="100" w:beforeAutospacing="1" w:after="100" w:afterAutospacing="1"/>
        <w:outlineLvl w:val="1"/>
        <w:rPr>
          <w:b/>
          <w:bCs/>
          <w:sz w:val="36"/>
          <w:szCs w:val="36"/>
          <w:lang w:val="en"/>
        </w:rPr>
      </w:pPr>
      <w:r w:rsidRPr="008867F0">
        <w:rPr>
          <w:b/>
          <w:bCs/>
          <w:sz w:val="36"/>
          <w:szCs w:val="36"/>
          <w:lang w:val="en"/>
        </w:rPr>
        <w:t>Building Codes</w:t>
      </w:r>
    </w:p>
    <w:p w:rsidR="007D40D1" w:rsidRPr="008867F0" w:rsidRDefault="007D40D1" w:rsidP="007D40D1">
      <w:pPr>
        <w:spacing w:before="100" w:beforeAutospacing="1" w:after="100" w:afterAutospacing="1"/>
        <w:rPr>
          <w:sz w:val="24"/>
          <w:szCs w:val="24"/>
          <w:lang w:val="en"/>
        </w:rPr>
      </w:pPr>
      <w:r w:rsidRPr="008867F0">
        <w:rPr>
          <w:sz w:val="24"/>
          <w:szCs w:val="24"/>
          <w:lang w:val="en"/>
        </w:rPr>
        <w:t xml:space="preserve">While some towns and cities have adopted building codes and enforced them, others have not. We recommend that you talk to your town's code officials before you begin construction. </w:t>
      </w:r>
    </w:p>
    <w:p w:rsidR="007D40D1" w:rsidRPr="008867F0" w:rsidRDefault="007D40D1" w:rsidP="007D40D1">
      <w:pPr>
        <w:spacing w:before="100" w:beforeAutospacing="1" w:after="100" w:afterAutospacing="1"/>
        <w:outlineLvl w:val="1"/>
        <w:rPr>
          <w:b/>
          <w:bCs/>
          <w:sz w:val="36"/>
          <w:szCs w:val="36"/>
          <w:lang w:val="en"/>
        </w:rPr>
      </w:pPr>
      <w:r w:rsidRPr="008867F0">
        <w:rPr>
          <w:b/>
          <w:bCs/>
          <w:sz w:val="36"/>
          <w:szCs w:val="36"/>
          <w:lang w:val="en"/>
        </w:rPr>
        <w:t>Written Contracts Are Required</w:t>
      </w:r>
    </w:p>
    <w:p w:rsidR="007D40D1" w:rsidRPr="008867F0" w:rsidRDefault="007D40D1" w:rsidP="007D40D1">
      <w:pPr>
        <w:spacing w:before="100" w:beforeAutospacing="1" w:after="100" w:afterAutospacing="1"/>
        <w:rPr>
          <w:sz w:val="24"/>
          <w:szCs w:val="24"/>
          <w:lang w:val="en"/>
        </w:rPr>
      </w:pPr>
      <w:r w:rsidRPr="008867F0">
        <w:rPr>
          <w:sz w:val="24"/>
          <w:szCs w:val="24"/>
          <w:lang w:val="en"/>
        </w:rPr>
        <w:t xml:space="preserve">For all home construction and home improvement projects over $3,000, Maine law requires a written contract with a specific provision that prohibits payment up front of more than one third of the contract price. When a contractor asks you for any money up front, make sure that the money is being used to purchase materials for your project. Ask for receipts and for a lien waiver from subcontractors. A model home construction contract that meets State law can be found in </w:t>
      </w:r>
      <w:hyperlink r:id="rId10" w:history="1">
        <w:r w:rsidRPr="008867F0">
          <w:rPr>
            <w:color w:val="0000FF"/>
            <w:sz w:val="24"/>
            <w:szCs w:val="24"/>
            <w:u w:val="single"/>
            <w:lang w:val="en"/>
          </w:rPr>
          <w:t xml:space="preserve">Chapter 18 of the </w:t>
        </w:r>
        <w:r w:rsidRPr="008867F0">
          <w:rPr>
            <w:i/>
            <w:iCs/>
            <w:color w:val="0000FF"/>
            <w:sz w:val="24"/>
            <w:szCs w:val="24"/>
            <w:u w:val="single"/>
            <w:lang w:val="en"/>
          </w:rPr>
          <w:t>Maine Attorney General's Consumer Law Guide</w:t>
        </w:r>
      </w:hyperlink>
      <w:r w:rsidRPr="008867F0">
        <w:rPr>
          <w:i/>
          <w:iCs/>
          <w:sz w:val="24"/>
          <w:szCs w:val="24"/>
          <w:lang w:val="en"/>
        </w:rPr>
        <w:t>.</w:t>
      </w:r>
      <w:r w:rsidRPr="008867F0">
        <w:rPr>
          <w:sz w:val="24"/>
          <w:szCs w:val="24"/>
          <w:lang w:val="en"/>
        </w:rPr>
        <w:t xml:space="preserve"> </w:t>
      </w:r>
    </w:p>
    <w:p w:rsidR="007D40D1" w:rsidRPr="008867F0" w:rsidRDefault="007D40D1" w:rsidP="007D40D1">
      <w:pPr>
        <w:spacing w:before="100" w:beforeAutospacing="1" w:after="100" w:afterAutospacing="1"/>
        <w:outlineLvl w:val="1"/>
        <w:rPr>
          <w:b/>
          <w:bCs/>
          <w:sz w:val="36"/>
          <w:szCs w:val="36"/>
          <w:lang w:val="en"/>
        </w:rPr>
      </w:pPr>
      <w:r w:rsidRPr="008867F0">
        <w:rPr>
          <w:b/>
          <w:bCs/>
          <w:sz w:val="36"/>
          <w:szCs w:val="36"/>
          <w:lang w:val="en"/>
        </w:rPr>
        <w:t>Be Careful with Construction Loans</w:t>
      </w:r>
    </w:p>
    <w:p w:rsidR="007D40D1" w:rsidRPr="008867F0" w:rsidRDefault="007D40D1" w:rsidP="007D40D1">
      <w:pPr>
        <w:spacing w:before="100" w:beforeAutospacing="1" w:after="100" w:afterAutospacing="1"/>
        <w:rPr>
          <w:sz w:val="24"/>
          <w:szCs w:val="24"/>
          <w:lang w:val="en"/>
        </w:rPr>
      </w:pPr>
      <w:r w:rsidRPr="008867F0">
        <w:rPr>
          <w:sz w:val="24"/>
          <w:szCs w:val="24"/>
          <w:lang w:val="en"/>
        </w:rPr>
        <w:t xml:space="preserve">If a lender is financing your construction project, make sure that you know your lender and that you understand how your loan proceeds will be disbursed and how subcontractors will be paid. </w:t>
      </w:r>
    </w:p>
    <w:p w:rsidR="007D40D1" w:rsidRPr="008867F0" w:rsidRDefault="007D40D1" w:rsidP="007D40D1">
      <w:pPr>
        <w:spacing w:before="100" w:beforeAutospacing="1" w:after="100" w:afterAutospacing="1"/>
        <w:outlineLvl w:val="1"/>
        <w:rPr>
          <w:b/>
          <w:bCs/>
          <w:sz w:val="36"/>
          <w:szCs w:val="36"/>
          <w:lang w:val="en"/>
        </w:rPr>
      </w:pPr>
      <w:r w:rsidRPr="008867F0">
        <w:rPr>
          <w:b/>
          <w:bCs/>
          <w:sz w:val="36"/>
          <w:szCs w:val="36"/>
          <w:lang w:val="en"/>
        </w:rPr>
        <w:t>Home Contractor Complaints Received by the Attorney General</w:t>
      </w:r>
    </w:p>
    <w:p w:rsidR="007D40D1" w:rsidRPr="008867F0" w:rsidRDefault="007D40D1" w:rsidP="007D40D1">
      <w:pPr>
        <w:spacing w:before="100" w:beforeAutospacing="1" w:after="100" w:afterAutospacing="1"/>
        <w:rPr>
          <w:sz w:val="24"/>
          <w:szCs w:val="24"/>
          <w:lang w:val="en"/>
        </w:rPr>
      </w:pPr>
      <w:r w:rsidRPr="008867F0">
        <w:rPr>
          <w:sz w:val="24"/>
          <w:szCs w:val="24"/>
          <w:lang w:val="en"/>
        </w:rPr>
        <w:t xml:space="preserve">You can find out if a particular contractor has been the subject of a consumer complaint that the Attorney General attempted to mediate by contacting the Attorney General's Consumer Protection Division at 1-800-436-2131 or at </w:t>
      </w:r>
      <w:hyperlink r:id="rId11" w:history="1">
        <w:r w:rsidRPr="008867F0">
          <w:rPr>
            <w:color w:val="0000FF"/>
            <w:sz w:val="24"/>
            <w:szCs w:val="24"/>
            <w:u w:val="single"/>
            <w:lang w:val="en"/>
          </w:rPr>
          <w:t>consumer.mediation@maine.gov</w:t>
        </w:r>
      </w:hyperlink>
      <w:r w:rsidRPr="008867F0">
        <w:rPr>
          <w:sz w:val="24"/>
          <w:szCs w:val="24"/>
          <w:lang w:val="en"/>
        </w:rPr>
        <w:t xml:space="preserve">. Keep in mind that just because the Attorney General has accepted a complaint for mediation does not necessarily mean the consumer was right and the contractor was wrong. </w:t>
      </w:r>
    </w:p>
    <w:p w:rsidR="007D40D1" w:rsidRPr="008867F0" w:rsidRDefault="007D40D1" w:rsidP="007D40D1">
      <w:pPr>
        <w:spacing w:before="100" w:beforeAutospacing="1" w:after="100" w:afterAutospacing="1"/>
        <w:outlineLvl w:val="1"/>
        <w:rPr>
          <w:b/>
          <w:bCs/>
          <w:sz w:val="36"/>
          <w:szCs w:val="36"/>
          <w:lang w:val="en"/>
        </w:rPr>
      </w:pPr>
      <w:r w:rsidRPr="008867F0">
        <w:rPr>
          <w:b/>
          <w:bCs/>
          <w:sz w:val="36"/>
          <w:szCs w:val="36"/>
          <w:lang w:val="en"/>
        </w:rPr>
        <w:lastRenderedPageBreak/>
        <w:t>Home Contractors the State Has Sued</w:t>
      </w:r>
    </w:p>
    <w:p w:rsidR="007D40D1" w:rsidRPr="008867F0" w:rsidRDefault="007D40D1" w:rsidP="007D40D1">
      <w:pPr>
        <w:spacing w:before="100" w:beforeAutospacing="1" w:after="100" w:afterAutospacing="1"/>
        <w:rPr>
          <w:sz w:val="24"/>
          <w:szCs w:val="24"/>
          <w:lang w:val="en"/>
        </w:rPr>
      </w:pPr>
      <w:r w:rsidRPr="008867F0">
        <w:rPr>
          <w:sz w:val="24"/>
          <w:szCs w:val="24"/>
          <w:lang w:val="en"/>
        </w:rPr>
        <w:t xml:space="preserve">In the recent past the State has successfully sued the following home contractors for poor workmanship or failure to complete jobs. The files below require the free </w:t>
      </w:r>
      <w:hyperlink r:id="rId12" w:history="1">
        <w:r w:rsidRPr="008867F0">
          <w:rPr>
            <w:color w:val="0000FF"/>
            <w:sz w:val="24"/>
            <w:szCs w:val="24"/>
            <w:u w:val="single"/>
            <w:lang w:val="en"/>
          </w:rPr>
          <w:t>Adobe Reader</w:t>
        </w:r>
      </w:hyperlink>
      <w:r w:rsidRPr="008867F0">
        <w:rPr>
          <w:sz w:val="24"/>
          <w:szCs w:val="24"/>
          <w:lang w:val="en"/>
        </w:rPr>
        <w:t xml:space="preserve">. : </w:t>
      </w:r>
    </w:p>
    <w:p w:rsidR="007D40D1" w:rsidRPr="008867F0" w:rsidRDefault="005C3720" w:rsidP="007D40D1">
      <w:pPr>
        <w:numPr>
          <w:ilvl w:val="0"/>
          <w:numId w:val="2"/>
        </w:numPr>
        <w:spacing w:before="100" w:beforeAutospacing="1" w:after="100" w:afterAutospacing="1"/>
        <w:rPr>
          <w:sz w:val="24"/>
          <w:szCs w:val="24"/>
          <w:lang w:val="en"/>
        </w:rPr>
      </w:pPr>
      <w:hyperlink r:id="rId13" w:history="1">
        <w:r w:rsidR="007D40D1" w:rsidRPr="008867F0">
          <w:rPr>
            <w:color w:val="0000FF"/>
            <w:sz w:val="24"/>
            <w:szCs w:val="24"/>
            <w:u w:val="single"/>
            <w:lang w:val="en"/>
          </w:rPr>
          <w:t>State of Maine v. Daniel B. Tucci, a/k/a Dan the Handyman, and TPDF, LLC : Judgement (PDF)</w:t>
        </w:r>
      </w:hyperlink>
    </w:p>
    <w:p w:rsidR="007D40D1" w:rsidRPr="008867F0" w:rsidRDefault="005C3720" w:rsidP="007D40D1">
      <w:pPr>
        <w:numPr>
          <w:ilvl w:val="0"/>
          <w:numId w:val="2"/>
        </w:numPr>
        <w:spacing w:before="100" w:beforeAutospacing="1" w:after="100" w:afterAutospacing="1"/>
        <w:rPr>
          <w:sz w:val="24"/>
          <w:szCs w:val="24"/>
          <w:lang w:val="en"/>
        </w:rPr>
      </w:pPr>
      <w:hyperlink r:id="rId14" w:history="1">
        <w:r w:rsidR="007D40D1" w:rsidRPr="008867F0">
          <w:rPr>
            <w:color w:val="0000FF"/>
            <w:sz w:val="24"/>
            <w:szCs w:val="24"/>
            <w:u w:val="single"/>
            <w:lang w:val="en"/>
          </w:rPr>
          <w:t>State of Maine v. Daniel B. Tucci, a/k/a Dan the Handyman, and TPDF, LLC : Complaint (Word)</w:t>
        </w:r>
      </w:hyperlink>
    </w:p>
    <w:p w:rsidR="007D40D1" w:rsidRPr="008867F0" w:rsidRDefault="005C3720" w:rsidP="007D40D1">
      <w:pPr>
        <w:numPr>
          <w:ilvl w:val="0"/>
          <w:numId w:val="2"/>
        </w:numPr>
        <w:spacing w:before="100" w:beforeAutospacing="1" w:after="100" w:afterAutospacing="1"/>
        <w:rPr>
          <w:sz w:val="24"/>
          <w:szCs w:val="24"/>
          <w:lang w:val="en"/>
        </w:rPr>
      </w:pPr>
      <w:hyperlink r:id="rId15" w:history="1">
        <w:r w:rsidR="007D40D1" w:rsidRPr="008867F0">
          <w:rPr>
            <w:color w:val="0000FF"/>
            <w:sz w:val="24"/>
            <w:szCs w:val="24"/>
            <w:u w:val="single"/>
            <w:lang w:val="en"/>
          </w:rPr>
          <w:t>In re: Thomas J. Hutchinson Contractor, Inc. and Thomas J. Hutchinson: Assurance of Discontinuance (Word)</w:t>
        </w:r>
      </w:hyperlink>
    </w:p>
    <w:p w:rsidR="007D40D1" w:rsidRPr="008867F0" w:rsidRDefault="005C3720" w:rsidP="007D40D1">
      <w:pPr>
        <w:numPr>
          <w:ilvl w:val="0"/>
          <w:numId w:val="2"/>
        </w:numPr>
        <w:spacing w:before="100" w:beforeAutospacing="1" w:after="100" w:afterAutospacing="1"/>
        <w:rPr>
          <w:sz w:val="24"/>
          <w:szCs w:val="24"/>
          <w:lang w:val="en"/>
        </w:rPr>
      </w:pPr>
      <w:hyperlink r:id="rId16" w:history="1">
        <w:r w:rsidR="007D40D1" w:rsidRPr="008867F0">
          <w:rPr>
            <w:color w:val="0000FF"/>
            <w:sz w:val="24"/>
            <w:szCs w:val="24"/>
            <w:u w:val="single"/>
            <w:lang w:val="en"/>
          </w:rPr>
          <w:t>State of Maine v. Joel David Poirier: Complaint (Word)</w:t>
        </w:r>
      </w:hyperlink>
    </w:p>
    <w:p w:rsidR="007D40D1" w:rsidRPr="008867F0" w:rsidRDefault="005C3720" w:rsidP="007D40D1">
      <w:pPr>
        <w:numPr>
          <w:ilvl w:val="0"/>
          <w:numId w:val="2"/>
        </w:numPr>
        <w:spacing w:before="100" w:beforeAutospacing="1" w:after="100" w:afterAutospacing="1"/>
        <w:rPr>
          <w:sz w:val="24"/>
          <w:szCs w:val="24"/>
          <w:lang w:val="en"/>
        </w:rPr>
      </w:pPr>
      <w:hyperlink r:id="rId17" w:history="1">
        <w:r w:rsidR="007D40D1" w:rsidRPr="008867F0">
          <w:rPr>
            <w:color w:val="0000FF"/>
            <w:sz w:val="24"/>
            <w:szCs w:val="24"/>
            <w:u w:val="single"/>
            <w:lang w:val="en"/>
          </w:rPr>
          <w:t>State of Maine v. Joel D. Poirier and Poirier Construction Company, Inc.: Judgment by Default (PDF)</w:t>
        </w:r>
      </w:hyperlink>
    </w:p>
    <w:p w:rsidR="007D40D1" w:rsidRPr="008867F0" w:rsidRDefault="005C3720" w:rsidP="007D40D1">
      <w:pPr>
        <w:numPr>
          <w:ilvl w:val="0"/>
          <w:numId w:val="2"/>
        </w:numPr>
        <w:spacing w:before="100" w:beforeAutospacing="1" w:after="100" w:afterAutospacing="1"/>
        <w:rPr>
          <w:sz w:val="24"/>
          <w:szCs w:val="24"/>
          <w:lang w:val="en"/>
        </w:rPr>
      </w:pPr>
      <w:hyperlink r:id="rId18" w:history="1">
        <w:r w:rsidR="007D40D1" w:rsidRPr="008867F0">
          <w:rPr>
            <w:color w:val="0000FF"/>
            <w:sz w:val="24"/>
            <w:szCs w:val="24"/>
            <w:u w:val="single"/>
            <w:lang w:val="en"/>
          </w:rPr>
          <w:t>State of Maine v. Maine Coast Log Homes, Timber Pine Construction, and Mark A. Holmes: Order Granting Judgment (PDF)</w:t>
        </w:r>
      </w:hyperlink>
    </w:p>
    <w:p w:rsidR="007D40D1" w:rsidRPr="008867F0" w:rsidRDefault="005C3720" w:rsidP="007D40D1">
      <w:pPr>
        <w:numPr>
          <w:ilvl w:val="0"/>
          <w:numId w:val="2"/>
        </w:numPr>
        <w:spacing w:before="100" w:beforeAutospacing="1" w:after="100" w:afterAutospacing="1"/>
        <w:rPr>
          <w:sz w:val="24"/>
          <w:szCs w:val="24"/>
          <w:lang w:val="en"/>
        </w:rPr>
      </w:pPr>
      <w:hyperlink r:id="rId19" w:history="1">
        <w:r w:rsidR="007D40D1" w:rsidRPr="008867F0">
          <w:rPr>
            <w:color w:val="0000FF"/>
            <w:sz w:val="24"/>
            <w:szCs w:val="24"/>
            <w:u w:val="single"/>
            <w:lang w:val="en"/>
          </w:rPr>
          <w:t>State of Maine v. Maine Coast Log Homes, Timber Pine Construction, and Mark A. Holmes: Complaint (PDF)</w:t>
        </w:r>
      </w:hyperlink>
      <w:r w:rsidR="007D40D1" w:rsidRPr="008867F0">
        <w:rPr>
          <w:sz w:val="24"/>
          <w:szCs w:val="24"/>
          <w:lang w:val="en"/>
        </w:rPr>
        <w:t xml:space="preserve"> </w:t>
      </w:r>
    </w:p>
    <w:p w:rsidR="007D40D1" w:rsidRPr="008867F0" w:rsidRDefault="005C3720" w:rsidP="007D40D1">
      <w:pPr>
        <w:numPr>
          <w:ilvl w:val="0"/>
          <w:numId w:val="2"/>
        </w:numPr>
        <w:spacing w:before="100" w:beforeAutospacing="1" w:after="100" w:afterAutospacing="1"/>
        <w:rPr>
          <w:sz w:val="24"/>
          <w:szCs w:val="24"/>
          <w:lang w:val="en"/>
        </w:rPr>
      </w:pPr>
      <w:hyperlink r:id="rId20" w:history="1">
        <w:r w:rsidR="007D40D1" w:rsidRPr="008867F0">
          <w:rPr>
            <w:color w:val="0000FF"/>
            <w:sz w:val="24"/>
            <w:szCs w:val="24"/>
            <w:u w:val="single"/>
            <w:lang w:val="en"/>
          </w:rPr>
          <w:t>State of Maine v. CBS Enterprises (PDF)</w:t>
        </w:r>
      </w:hyperlink>
      <w:r w:rsidR="007D40D1" w:rsidRPr="008867F0">
        <w:rPr>
          <w:sz w:val="24"/>
          <w:szCs w:val="24"/>
          <w:lang w:val="en"/>
        </w:rPr>
        <w:t xml:space="preserve"> (Kimberly Mark Smith and David J. Blais), </w:t>
      </w:r>
    </w:p>
    <w:p w:rsidR="007D40D1" w:rsidRPr="008867F0" w:rsidRDefault="005C3720" w:rsidP="007D40D1">
      <w:pPr>
        <w:numPr>
          <w:ilvl w:val="0"/>
          <w:numId w:val="2"/>
        </w:numPr>
        <w:spacing w:before="100" w:beforeAutospacing="1" w:after="100" w:afterAutospacing="1"/>
        <w:rPr>
          <w:sz w:val="24"/>
          <w:szCs w:val="24"/>
          <w:lang w:val="en"/>
        </w:rPr>
      </w:pPr>
      <w:hyperlink r:id="rId21" w:history="1">
        <w:r w:rsidR="007D40D1" w:rsidRPr="008867F0">
          <w:rPr>
            <w:color w:val="0000FF"/>
            <w:sz w:val="24"/>
            <w:szCs w:val="24"/>
            <w:u w:val="single"/>
            <w:lang w:val="en"/>
          </w:rPr>
          <w:t>Default Judgment in CBS Enterprises (PDF)</w:t>
        </w:r>
      </w:hyperlink>
      <w:r w:rsidR="007D40D1" w:rsidRPr="008867F0">
        <w:rPr>
          <w:sz w:val="24"/>
          <w:szCs w:val="24"/>
          <w:lang w:val="en"/>
        </w:rPr>
        <w:t xml:space="preserve">, </w:t>
      </w:r>
    </w:p>
    <w:p w:rsidR="007D40D1" w:rsidRPr="008867F0" w:rsidRDefault="005C3720" w:rsidP="007D40D1">
      <w:pPr>
        <w:numPr>
          <w:ilvl w:val="0"/>
          <w:numId w:val="2"/>
        </w:numPr>
        <w:spacing w:before="100" w:beforeAutospacing="1" w:after="100" w:afterAutospacing="1"/>
        <w:rPr>
          <w:sz w:val="24"/>
          <w:szCs w:val="24"/>
          <w:lang w:val="en"/>
        </w:rPr>
      </w:pPr>
      <w:hyperlink r:id="rId22" w:history="1">
        <w:r w:rsidR="007D40D1" w:rsidRPr="008867F0">
          <w:rPr>
            <w:color w:val="0000FF"/>
            <w:sz w:val="24"/>
            <w:szCs w:val="24"/>
            <w:u w:val="single"/>
            <w:lang w:val="en"/>
          </w:rPr>
          <w:t>State of Maine v. Frederic Weinschenk (PDF)</w:t>
        </w:r>
      </w:hyperlink>
      <w:r w:rsidR="007D40D1" w:rsidRPr="008867F0">
        <w:rPr>
          <w:sz w:val="24"/>
          <w:szCs w:val="24"/>
          <w:lang w:val="en"/>
        </w:rPr>
        <w:t xml:space="preserve"> d/b/a Ric Weinschenk Builders, Inc., </w:t>
      </w:r>
    </w:p>
    <w:p w:rsidR="007D40D1" w:rsidRPr="008867F0" w:rsidRDefault="005C3720" w:rsidP="007D40D1">
      <w:pPr>
        <w:numPr>
          <w:ilvl w:val="0"/>
          <w:numId w:val="2"/>
        </w:numPr>
        <w:spacing w:before="100" w:beforeAutospacing="1" w:after="100" w:afterAutospacing="1"/>
        <w:rPr>
          <w:sz w:val="24"/>
          <w:szCs w:val="24"/>
          <w:lang w:val="en"/>
        </w:rPr>
      </w:pPr>
      <w:hyperlink r:id="rId23" w:history="1">
        <w:r w:rsidR="007D40D1" w:rsidRPr="008867F0">
          <w:rPr>
            <w:color w:val="0000FF"/>
            <w:sz w:val="24"/>
            <w:szCs w:val="24"/>
            <w:u w:val="single"/>
            <w:lang w:val="en"/>
          </w:rPr>
          <w:t>State of Maine v. Stephen Lunt (PDF)</w:t>
        </w:r>
      </w:hyperlink>
      <w:r w:rsidR="007D40D1" w:rsidRPr="008867F0">
        <w:rPr>
          <w:sz w:val="24"/>
          <w:szCs w:val="24"/>
          <w:lang w:val="en"/>
        </w:rPr>
        <w:t xml:space="preserve"> d/b/a Lakeview Builders, Inc., </w:t>
      </w:r>
    </w:p>
    <w:p w:rsidR="007D40D1" w:rsidRPr="008867F0" w:rsidRDefault="005C3720" w:rsidP="007D40D1">
      <w:pPr>
        <w:numPr>
          <w:ilvl w:val="0"/>
          <w:numId w:val="2"/>
        </w:numPr>
        <w:spacing w:before="100" w:beforeAutospacing="1" w:after="100" w:afterAutospacing="1"/>
        <w:rPr>
          <w:sz w:val="24"/>
          <w:szCs w:val="24"/>
          <w:lang w:val="en"/>
        </w:rPr>
      </w:pPr>
      <w:hyperlink r:id="rId24" w:history="1">
        <w:r w:rsidR="007D40D1" w:rsidRPr="008867F0">
          <w:rPr>
            <w:color w:val="0000FF"/>
            <w:sz w:val="24"/>
            <w:szCs w:val="24"/>
            <w:u w:val="single"/>
            <w:lang w:val="en"/>
          </w:rPr>
          <w:t>State of Maine v. Albert H. Giandrea (PDF)</w:t>
        </w:r>
      </w:hyperlink>
      <w:r w:rsidR="007D40D1" w:rsidRPr="008867F0">
        <w:rPr>
          <w:sz w:val="24"/>
          <w:szCs w:val="24"/>
          <w:lang w:val="en"/>
        </w:rPr>
        <w:t xml:space="preserve"> d/b/a AG's Home Quality Improvements, Inc., </w:t>
      </w:r>
    </w:p>
    <w:p w:rsidR="007D40D1" w:rsidRPr="008867F0" w:rsidRDefault="005C3720" w:rsidP="007D40D1">
      <w:pPr>
        <w:numPr>
          <w:ilvl w:val="0"/>
          <w:numId w:val="2"/>
        </w:numPr>
        <w:spacing w:before="100" w:beforeAutospacing="1" w:after="100" w:afterAutospacing="1"/>
        <w:rPr>
          <w:sz w:val="24"/>
          <w:szCs w:val="24"/>
          <w:lang w:val="en"/>
        </w:rPr>
      </w:pPr>
      <w:hyperlink r:id="rId25" w:history="1">
        <w:r w:rsidR="007D40D1" w:rsidRPr="008867F0">
          <w:rPr>
            <w:color w:val="0000FF"/>
            <w:sz w:val="24"/>
            <w:szCs w:val="24"/>
            <w:u w:val="single"/>
            <w:lang w:val="en"/>
          </w:rPr>
          <w:t>State of Maine v. Al Verdone (PDF)</w:t>
        </w:r>
      </w:hyperlink>
      <w:r w:rsidR="007D40D1" w:rsidRPr="008867F0">
        <w:rPr>
          <w:sz w:val="24"/>
          <w:szCs w:val="24"/>
          <w:lang w:val="en"/>
        </w:rPr>
        <w:t xml:space="preserve">, </w:t>
      </w:r>
    </w:p>
    <w:p w:rsidR="007D40D1" w:rsidRPr="008867F0" w:rsidRDefault="005C3720" w:rsidP="007D40D1">
      <w:pPr>
        <w:numPr>
          <w:ilvl w:val="0"/>
          <w:numId w:val="2"/>
        </w:numPr>
        <w:spacing w:before="100" w:beforeAutospacing="1" w:after="100" w:afterAutospacing="1"/>
        <w:rPr>
          <w:sz w:val="24"/>
          <w:szCs w:val="24"/>
          <w:lang w:val="en"/>
        </w:rPr>
      </w:pPr>
      <w:hyperlink r:id="rId26" w:history="1">
        <w:r w:rsidR="007D40D1" w:rsidRPr="008867F0">
          <w:rPr>
            <w:color w:val="0000FF"/>
            <w:sz w:val="24"/>
            <w:szCs w:val="24"/>
            <w:u w:val="single"/>
            <w:lang w:val="en"/>
          </w:rPr>
          <w:t>State of Maine v. Mikal W. Tuttle (PDF)</w:t>
        </w:r>
      </w:hyperlink>
      <w:r w:rsidR="007D40D1" w:rsidRPr="008867F0">
        <w:rPr>
          <w:sz w:val="24"/>
          <w:szCs w:val="24"/>
          <w:lang w:val="en"/>
        </w:rPr>
        <w:t xml:space="preserve">, d/b/a MT Construction, DMI Industries, Inc., and MT Construction, Inc. </w:t>
      </w:r>
    </w:p>
    <w:p w:rsidR="007D40D1" w:rsidRPr="008867F0" w:rsidRDefault="005C3720" w:rsidP="007D40D1">
      <w:pPr>
        <w:numPr>
          <w:ilvl w:val="0"/>
          <w:numId w:val="2"/>
        </w:numPr>
        <w:spacing w:before="100" w:beforeAutospacing="1" w:after="100" w:afterAutospacing="1"/>
        <w:rPr>
          <w:sz w:val="24"/>
          <w:szCs w:val="24"/>
          <w:lang w:val="en"/>
        </w:rPr>
      </w:pPr>
      <w:hyperlink r:id="rId27" w:history="1">
        <w:r w:rsidR="007D40D1" w:rsidRPr="008867F0">
          <w:rPr>
            <w:color w:val="0000FF"/>
            <w:sz w:val="24"/>
            <w:szCs w:val="24"/>
            <w:u w:val="single"/>
            <w:lang w:val="en"/>
          </w:rPr>
          <w:t>State of Maine v. Jeffrey C. Scott, d/b/a Molunkus Stream Construction (PDF)</w:t>
        </w:r>
      </w:hyperlink>
      <w:r w:rsidR="007D40D1" w:rsidRPr="008867F0">
        <w:rPr>
          <w:sz w:val="24"/>
          <w:szCs w:val="24"/>
          <w:lang w:val="en"/>
        </w:rPr>
        <w:t xml:space="preserve"> </w:t>
      </w:r>
    </w:p>
    <w:p w:rsidR="007D40D1" w:rsidRPr="008867F0" w:rsidRDefault="007D40D1" w:rsidP="007D40D1">
      <w:pPr>
        <w:spacing w:before="100" w:beforeAutospacing="1" w:after="100" w:afterAutospacing="1"/>
        <w:rPr>
          <w:sz w:val="24"/>
          <w:szCs w:val="24"/>
          <w:lang w:val="en"/>
        </w:rPr>
      </w:pPr>
      <w:r w:rsidRPr="008867F0">
        <w:rPr>
          <w:sz w:val="24"/>
          <w:szCs w:val="24"/>
          <w:lang w:val="en"/>
        </w:rPr>
        <w:t>The Androscoggin County District Attorney has obtained theft convictions against home contractors Harold Soper (</w:t>
      </w:r>
      <w:hyperlink r:id="rId28" w:history="1">
        <w:r w:rsidRPr="008867F0">
          <w:rPr>
            <w:color w:val="0000FF"/>
            <w:sz w:val="24"/>
            <w:szCs w:val="24"/>
            <w:u w:val="single"/>
            <w:lang w:val="en"/>
          </w:rPr>
          <w:t>State of Maine v. Harold Soper (PDF)</w:t>
        </w:r>
      </w:hyperlink>
      <w:r w:rsidRPr="008867F0">
        <w:rPr>
          <w:sz w:val="24"/>
          <w:szCs w:val="24"/>
          <w:lang w:val="en"/>
        </w:rPr>
        <w:t>) and Mikel Tuttle (</w:t>
      </w:r>
      <w:hyperlink r:id="rId29" w:history="1">
        <w:r w:rsidRPr="008867F0">
          <w:rPr>
            <w:color w:val="0000FF"/>
            <w:sz w:val="24"/>
            <w:szCs w:val="24"/>
            <w:u w:val="single"/>
            <w:lang w:val="en"/>
          </w:rPr>
          <w:t>State of Maine v. Mikel W. Tuttle (PDF)</w:t>
        </w:r>
      </w:hyperlink>
      <w:r w:rsidRPr="008867F0">
        <w:rPr>
          <w:sz w:val="24"/>
          <w:szCs w:val="24"/>
          <w:lang w:val="en"/>
        </w:rPr>
        <w:t xml:space="preserve">). Even when our law suits have been successful, we have been unable to collect a significant portion of the judgments because the builders are bankrupt, judgment proof, or have left the state. We strongly recommend that you research a contractor's record before you begin any construction project. </w:t>
      </w:r>
    </w:p>
    <w:p w:rsidR="007D40D1" w:rsidRPr="008867F0" w:rsidRDefault="007D40D1" w:rsidP="007D40D1">
      <w:pPr>
        <w:spacing w:before="100" w:beforeAutospacing="1" w:after="100" w:afterAutospacing="1"/>
        <w:outlineLvl w:val="1"/>
        <w:rPr>
          <w:b/>
          <w:bCs/>
          <w:sz w:val="36"/>
          <w:szCs w:val="36"/>
          <w:lang w:val="en"/>
        </w:rPr>
      </w:pPr>
      <w:r w:rsidRPr="008867F0">
        <w:rPr>
          <w:b/>
          <w:bCs/>
          <w:sz w:val="36"/>
          <w:szCs w:val="36"/>
          <w:lang w:val="en"/>
        </w:rPr>
        <w:t>Your Home Construction Rights</w:t>
      </w:r>
    </w:p>
    <w:p w:rsidR="007D40D1" w:rsidRPr="008867F0" w:rsidRDefault="005C3720" w:rsidP="007D40D1">
      <w:pPr>
        <w:spacing w:before="100" w:beforeAutospacing="1" w:after="100" w:afterAutospacing="1"/>
        <w:rPr>
          <w:sz w:val="24"/>
          <w:szCs w:val="24"/>
          <w:lang w:val="en"/>
        </w:rPr>
      </w:pPr>
      <w:hyperlink r:id="rId30" w:history="1">
        <w:r w:rsidR="007D40D1" w:rsidRPr="008867F0">
          <w:rPr>
            <w:color w:val="0000FF"/>
            <w:sz w:val="24"/>
            <w:szCs w:val="24"/>
            <w:u w:val="single"/>
            <w:lang w:val="en"/>
          </w:rPr>
          <w:t xml:space="preserve">Chapter 17 of the </w:t>
        </w:r>
        <w:r w:rsidR="007D40D1" w:rsidRPr="008867F0">
          <w:rPr>
            <w:i/>
            <w:iCs/>
            <w:color w:val="0000FF"/>
            <w:sz w:val="24"/>
            <w:szCs w:val="24"/>
            <w:u w:val="single"/>
            <w:lang w:val="en"/>
          </w:rPr>
          <w:t>Maine Attorney General's Consumer Law Guide</w:t>
        </w:r>
      </w:hyperlink>
      <w:r w:rsidR="007D40D1" w:rsidRPr="008867F0">
        <w:rPr>
          <w:sz w:val="24"/>
          <w:szCs w:val="24"/>
          <w:lang w:val="en"/>
        </w:rPr>
        <w:t xml:space="preserve"> explains your rights when constructing or repairing your home. </w:t>
      </w:r>
      <w:hyperlink r:id="rId31" w:history="1">
        <w:r w:rsidR="007D40D1" w:rsidRPr="008867F0">
          <w:rPr>
            <w:color w:val="0000FF"/>
            <w:sz w:val="24"/>
            <w:szCs w:val="24"/>
            <w:u w:val="single"/>
            <w:lang w:val="en"/>
          </w:rPr>
          <w:t xml:space="preserve">Chapter 18 of the </w:t>
        </w:r>
        <w:r w:rsidR="007D40D1" w:rsidRPr="008867F0">
          <w:rPr>
            <w:i/>
            <w:iCs/>
            <w:color w:val="0000FF"/>
            <w:sz w:val="24"/>
            <w:szCs w:val="24"/>
            <w:u w:val="single"/>
            <w:lang w:val="en"/>
          </w:rPr>
          <w:t>Consumer Law Guide</w:t>
        </w:r>
      </w:hyperlink>
      <w:r w:rsidR="007D40D1" w:rsidRPr="008867F0">
        <w:rPr>
          <w:sz w:val="24"/>
          <w:szCs w:val="24"/>
          <w:lang w:val="en"/>
        </w:rPr>
        <w:t xml:space="preserve"> is a model home construction contract that meets the statutory requirements for any home construction contract over $3,000.. </w:t>
      </w:r>
    </w:p>
    <w:p w:rsidR="00FC7CEF" w:rsidRDefault="007D40D1" w:rsidP="008F5071">
      <w:pPr>
        <w:spacing w:before="100" w:beforeAutospacing="1" w:after="100" w:afterAutospacing="1"/>
        <w:rPr>
          <w:sz w:val="24"/>
          <w:szCs w:val="24"/>
          <w:lang w:val="en"/>
        </w:rPr>
      </w:pPr>
      <w:r w:rsidRPr="008867F0">
        <w:rPr>
          <w:b/>
          <w:bCs/>
          <w:sz w:val="24"/>
          <w:szCs w:val="24"/>
          <w:lang w:val="en"/>
        </w:rPr>
        <w:t xml:space="preserve">For updates to this warning go to </w:t>
      </w:r>
      <w:hyperlink r:id="rId32" w:history="1">
        <w:r w:rsidRPr="008867F0">
          <w:rPr>
            <w:b/>
            <w:bCs/>
            <w:color w:val="0000FF"/>
            <w:sz w:val="24"/>
            <w:szCs w:val="24"/>
            <w:u w:val="single"/>
            <w:lang w:val="en"/>
          </w:rPr>
          <w:t>http://www.maine.gov/ag/</w:t>
        </w:r>
      </w:hyperlink>
      <w:r w:rsidRPr="008867F0">
        <w:rPr>
          <w:b/>
          <w:bCs/>
          <w:sz w:val="24"/>
          <w:szCs w:val="24"/>
          <w:lang w:val="en"/>
        </w:rPr>
        <w:t>.</w:t>
      </w:r>
      <w:r w:rsidRPr="008867F0">
        <w:rPr>
          <w:sz w:val="24"/>
          <w:szCs w:val="24"/>
          <w:lang w:val="en"/>
        </w:rPr>
        <w:t xml:space="preserve"> </w:t>
      </w:r>
    </w:p>
    <w:p w:rsidR="00945819" w:rsidRPr="00945819" w:rsidRDefault="00945819" w:rsidP="008F5071">
      <w:pPr>
        <w:spacing w:before="100" w:beforeAutospacing="1" w:after="100" w:afterAutospacing="1"/>
        <w:rPr>
          <w:color w:val="FF0000"/>
        </w:rPr>
      </w:pPr>
    </w:p>
    <w:sectPr w:rsidR="00945819" w:rsidRPr="00945819" w:rsidSect="00C17521">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720" w:rsidRDefault="005C3720" w:rsidP="00607D88">
      <w:r>
        <w:separator/>
      </w:r>
    </w:p>
  </w:endnote>
  <w:endnote w:type="continuationSeparator" w:id="0">
    <w:p w:rsidR="005C3720" w:rsidRDefault="005C3720" w:rsidP="0060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74C" w:rsidRDefault="00CD6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023927627"/>
      <w:docPartObj>
        <w:docPartGallery w:val="Page Numbers (Bottom of Page)"/>
        <w:docPartUnique/>
      </w:docPartObj>
    </w:sdtPr>
    <w:sdtEndPr>
      <w:rPr>
        <w:noProof/>
      </w:rPr>
    </w:sdtEndPr>
    <w:sdtContent>
      <w:p w:rsidR="00607D88" w:rsidRDefault="00607D88">
        <w:pPr>
          <w:pStyle w:val="Footer"/>
          <w:jc w:val="center"/>
        </w:pPr>
        <w:r>
          <w:rPr>
            <w:noProof w:val="0"/>
          </w:rPr>
          <w:fldChar w:fldCharType="begin"/>
        </w:r>
        <w:r>
          <w:instrText xml:space="preserve"> PAGE   \* MERGEFORMAT </w:instrText>
        </w:r>
        <w:r>
          <w:rPr>
            <w:noProof w:val="0"/>
          </w:rPr>
          <w:fldChar w:fldCharType="separate"/>
        </w:r>
        <w:r w:rsidR="00CD674C">
          <w:t>1</w:t>
        </w:r>
        <w:r>
          <w:fldChar w:fldCharType="end"/>
        </w:r>
      </w:p>
    </w:sdtContent>
  </w:sdt>
  <w:p w:rsidR="00607D88" w:rsidRDefault="00607D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74C" w:rsidRDefault="00CD6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720" w:rsidRDefault="005C3720" w:rsidP="00607D88">
      <w:r>
        <w:separator/>
      </w:r>
    </w:p>
  </w:footnote>
  <w:footnote w:type="continuationSeparator" w:id="0">
    <w:p w:rsidR="005C3720" w:rsidRDefault="005C3720" w:rsidP="00607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74C" w:rsidRDefault="00CD6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521" w:rsidRPr="00CD674C" w:rsidRDefault="00CD674C" w:rsidP="00CD674C">
    <w:pPr>
      <w:pStyle w:val="Header"/>
      <w:jc w:val="center"/>
      <w:rPr>
        <w:rFonts w:ascii="Georgia" w:hAnsi="Georgia"/>
        <w:sz w:val="48"/>
        <w:szCs w:val="48"/>
      </w:rPr>
    </w:pPr>
    <w:r>
      <w:rPr>
        <w:rFonts w:ascii="Georgia" w:hAnsi="Georgia"/>
        <w:b/>
        <w:sz w:val="48"/>
        <w:szCs w:val="48"/>
      </w:rPr>
      <w:t>GRAIVER HOMES CONDO, LLC</w:t>
    </w:r>
    <w:bookmarkStart w:id="0" w:name="_GoBack"/>
    <w:bookmarkEnd w:id="0"/>
  </w:p>
  <w:p w:rsidR="00C17521" w:rsidRDefault="00C17521" w:rsidP="00C17521">
    <w:pPr>
      <w:pStyle w:val="Header"/>
      <w:jc w:val="center"/>
    </w:pPr>
  </w:p>
  <w:p w:rsidR="00C17521" w:rsidRDefault="00C17521" w:rsidP="00C1752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5E" w:rsidRDefault="0000485E" w:rsidP="0000485E">
    <w:pPr>
      <w:pStyle w:val="Header"/>
      <w:jc w:val="center"/>
    </w:pPr>
    <w:r w:rsidRPr="009B5382">
      <w:rPr>
        <w:b/>
        <w:sz w:val="32"/>
        <w:szCs w:val="32"/>
        <w:u w:val="single"/>
      </w:rPr>
      <w:drawing>
        <wp:inline distT="0" distB="0" distL="0" distR="0" wp14:anchorId="5C5D8034" wp14:editId="0A0C3F55">
          <wp:extent cx="44100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0075" cy="962025"/>
                  </a:xfrm>
                  <a:prstGeom prst="rect">
                    <a:avLst/>
                  </a:prstGeom>
                  <a:noFill/>
                  <a:ln>
                    <a:noFill/>
                  </a:ln>
                </pic:spPr>
              </pic:pic>
            </a:graphicData>
          </a:graphic>
        </wp:inline>
      </w:drawing>
    </w:r>
  </w:p>
  <w:p w:rsidR="0000485E" w:rsidRDefault="00004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B10F2"/>
    <w:multiLevelType w:val="multilevel"/>
    <w:tmpl w:val="6924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43B96"/>
    <w:multiLevelType w:val="hybridMultilevel"/>
    <w:tmpl w:val="180CE9D2"/>
    <w:lvl w:ilvl="0" w:tplc="AA18CD7E">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4C52C6"/>
    <w:multiLevelType w:val="multilevel"/>
    <w:tmpl w:val="B68C9A12"/>
    <w:lvl w:ilvl="0">
      <w:start w:val="1"/>
      <w:numFmt w:val="decimal"/>
      <w:pStyle w:val="NumberedList"/>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BA82B74"/>
    <w:multiLevelType w:val="multilevel"/>
    <w:tmpl w:val="88DCC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1B"/>
    <w:rsid w:val="0000485E"/>
    <w:rsid w:val="00030971"/>
    <w:rsid w:val="00063440"/>
    <w:rsid w:val="00074E19"/>
    <w:rsid w:val="00074E9B"/>
    <w:rsid w:val="001051B6"/>
    <w:rsid w:val="00127F47"/>
    <w:rsid w:val="0018461E"/>
    <w:rsid w:val="001B719E"/>
    <w:rsid w:val="002341AC"/>
    <w:rsid w:val="0027546A"/>
    <w:rsid w:val="00282DF9"/>
    <w:rsid w:val="002C4FBD"/>
    <w:rsid w:val="002D4E99"/>
    <w:rsid w:val="002E402A"/>
    <w:rsid w:val="002E4DE4"/>
    <w:rsid w:val="00313678"/>
    <w:rsid w:val="0039301E"/>
    <w:rsid w:val="003C04CC"/>
    <w:rsid w:val="003F0300"/>
    <w:rsid w:val="00485295"/>
    <w:rsid w:val="004B5824"/>
    <w:rsid w:val="005024C4"/>
    <w:rsid w:val="00522148"/>
    <w:rsid w:val="0052732E"/>
    <w:rsid w:val="00572E95"/>
    <w:rsid w:val="00582DD4"/>
    <w:rsid w:val="00583C30"/>
    <w:rsid w:val="005C3720"/>
    <w:rsid w:val="005C62FC"/>
    <w:rsid w:val="00604FDE"/>
    <w:rsid w:val="00607D88"/>
    <w:rsid w:val="00656BFF"/>
    <w:rsid w:val="006B3AD7"/>
    <w:rsid w:val="006C0C2C"/>
    <w:rsid w:val="00706E58"/>
    <w:rsid w:val="00715CF6"/>
    <w:rsid w:val="0074391A"/>
    <w:rsid w:val="00747EC5"/>
    <w:rsid w:val="007535BA"/>
    <w:rsid w:val="00773E14"/>
    <w:rsid w:val="00775F22"/>
    <w:rsid w:val="007843B1"/>
    <w:rsid w:val="007A0B1C"/>
    <w:rsid w:val="007C4831"/>
    <w:rsid w:val="007C6B39"/>
    <w:rsid w:val="007C7BE6"/>
    <w:rsid w:val="007D40D1"/>
    <w:rsid w:val="008014D6"/>
    <w:rsid w:val="00820533"/>
    <w:rsid w:val="0083139D"/>
    <w:rsid w:val="00832265"/>
    <w:rsid w:val="00836EEE"/>
    <w:rsid w:val="00891E6E"/>
    <w:rsid w:val="008960D2"/>
    <w:rsid w:val="008D1F10"/>
    <w:rsid w:val="008D4CA7"/>
    <w:rsid w:val="008F33A2"/>
    <w:rsid w:val="008F5071"/>
    <w:rsid w:val="00901275"/>
    <w:rsid w:val="009017C2"/>
    <w:rsid w:val="009176F8"/>
    <w:rsid w:val="009254A5"/>
    <w:rsid w:val="00936D0C"/>
    <w:rsid w:val="00937903"/>
    <w:rsid w:val="00945819"/>
    <w:rsid w:val="009600CE"/>
    <w:rsid w:val="00961E8D"/>
    <w:rsid w:val="00994003"/>
    <w:rsid w:val="009B5382"/>
    <w:rsid w:val="009C77DC"/>
    <w:rsid w:val="00A064D7"/>
    <w:rsid w:val="00A20A03"/>
    <w:rsid w:val="00A554EB"/>
    <w:rsid w:val="00A7225A"/>
    <w:rsid w:val="00A7768B"/>
    <w:rsid w:val="00A93517"/>
    <w:rsid w:val="00AB7E6E"/>
    <w:rsid w:val="00AF784F"/>
    <w:rsid w:val="00BC0684"/>
    <w:rsid w:val="00BC2B9F"/>
    <w:rsid w:val="00BC62CB"/>
    <w:rsid w:val="00C17521"/>
    <w:rsid w:val="00C400B6"/>
    <w:rsid w:val="00C85EB8"/>
    <w:rsid w:val="00CB69A0"/>
    <w:rsid w:val="00CD674C"/>
    <w:rsid w:val="00D62E97"/>
    <w:rsid w:val="00D852E3"/>
    <w:rsid w:val="00D94D8E"/>
    <w:rsid w:val="00D9674C"/>
    <w:rsid w:val="00DA26A1"/>
    <w:rsid w:val="00DD188B"/>
    <w:rsid w:val="00E3794F"/>
    <w:rsid w:val="00E75800"/>
    <w:rsid w:val="00EB2952"/>
    <w:rsid w:val="00EB534F"/>
    <w:rsid w:val="00EC5D1B"/>
    <w:rsid w:val="00ED0CD2"/>
    <w:rsid w:val="00F46621"/>
    <w:rsid w:val="00FA40E4"/>
    <w:rsid w:val="00FC416D"/>
    <w:rsid w:val="00FC7CEF"/>
    <w:rsid w:val="00FF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DC1267-8DB5-4A7F-B83C-C6E21AE9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D1B"/>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5D1B"/>
    <w:pPr>
      <w:jc w:val="both"/>
    </w:pPr>
    <w:rPr>
      <w:sz w:val="24"/>
    </w:rPr>
  </w:style>
  <w:style w:type="character" w:customStyle="1" w:styleId="BodyTextChar">
    <w:name w:val="Body Text Char"/>
    <w:basedOn w:val="DefaultParagraphFont"/>
    <w:link w:val="BodyText"/>
    <w:rsid w:val="00EC5D1B"/>
    <w:rPr>
      <w:rFonts w:ascii="Times New Roman" w:eastAsia="Times New Roman" w:hAnsi="Times New Roman" w:cs="Times New Roman"/>
      <w:noProof/>
      <w:sz w:val="24"/>
      <w:szCs w:val="20"/>
    </w:rPr>
  </w:style>
  <w:style w:type="paragraph" w:styleId="ListParagraph">
    <w:name w:val="List Paragraph"/>
    <w:basedOn w:val="Normal"/>
    <w:uiPriority w:val="34"/>
    <w:qFormat/>
    <w:rsid w:val="008F5071"/>
    <w:pPr>
      <w:ind w:left="720"/>
      <w:contextualSpacing/>
    </w:pPr>
  </w:style>
  <w:style w:type="paragraph" w:styleId="BalloonText">
    <w:name w:val="Balloon Text"/>
    <w:basedOn w:val="Normal"/>
    <w:link w:val="BalloonTextChar"/>
    <w:uiPriority w:val="99"/>
    <w:semiHidden/>
    <w:unhideWhenUsed/>
    <w:rsid w:val="00EB2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952"/>
    <w:rPr>
      <w:rFonts w:ascii="Segoe UI" w:eastAsia="Times New Roman" w:hAnsi="Segoe UI" w:cs="Segoe UI"/>
      <w:noProof/>
      <w:sz w:val="18"/>
      <w:szCs w:val="18"/>
    </w:rPr>
  </w:style>
  <w:style w:type="paragraph" w:styleId="Header">
    <w:name w:val="header"/>
    <w:basedOn w:val="Normal"/>
    <w:link w:val="HeaderChar"/>
    <w:uiPriority w:val="99"/>
    <w:unhideWhenUsed/>
    <w:rsid w:val="00607D88"/>
    <w:pPr>
      <w:tabs>
        <w:tab w:val="center" w:pos="4680"/>
        <w:tab w:val="right" w:pos="9360"/>
      </w:tabs>
    </w:pPr>
  </w:style>
  <w:style w:type="character" w:customStyle="1" w:styleId="HeaderChar">
    <w:name w:val="Header Char"/>
    <w:basedOn w:val="DefaultParagraphFont"/>
    <w:link w:val="Header"/>
    <w:uiPriority w:val="99"/>
    <w:rsid w:val="00607D88"/>
    <w:rPr>
      <w:rFonts w:ascii="Times New Roman" w:eastAsia="Times New Roman" w:hAnsi="Times New Roman" w:cs="Times New Roman"/>
      <w:noProof/>
      <w:sz w:val="20"/>
      <w:szCs w:val="20"/>
    </w:rPr>
  </w:style>
  <w:style w:type="paragraph" w:styleId="Footer">
    <w:name w:val="footer"/>
    <w:basedOn w:val="Normal"/>
    <w:link w:val="FooterChar"/>
    <w:uiPriority w:val="99"/>
    <w:unhideWhenUsed/>
    <w:rsid w:val="00607D88"/>
    <w:pPr>
      <w:tabs>
        <w:tab w:val="center" w:pos="4680"/>
        <w:tab w:val="right" w:pos="9360"/>
      </w:tabs>
    </w:pPr>
  </w:style>
  <w:style w:type="character" w:customStyle="1" w:styleId="FooterChar">
    <w:name w:val="Footer Char"/>
    <w:basedOn w:val="DefaultParagraphFont"/>
    <w:link w:val="Footer"/>
    <w:uiPriority w:val="99"/>
    <w:rsid w:val="00607D88"/>
    <w:rPr>
      <w:rFonts w:ascii="Times New Roman" w:eastAsia="Times New Roman" w:hAnsi="Times New Roman" w:cs="Times New Roman"/>
      <w:noProof/>
      <w:sz w:val="20"/>
      <w:szCs w:val="20"/>
    </w:rPr>
  </w:style>
  <w:style w:type="character" w:customStyle="1" w:styleId="xbe">
    <w:name w:val="_xbe"/>
    <w:basedOn w:val="DefaultParagraphFont"/>
    <w:rsid w:val="00A93517"/>
  </w:style>
  <w:style w:type="paragraph" w:customStyle="1" w:styleId="NumberedList">
    <w:name w:val="Numbered List"/>
    <w:basedOn w:val="NormalWeb"/>
    <w:qFormat/>
    <w:rsid w:val="00945819"/>
    <w:pPr>
      <w:numPr>
        <w:numId w:val="4"/>
      </w:numPr>
      <w:tabs>
        <w:tab w:val="num" w:pos="360"/>
        <w:tab w:val="left" w:pos="475"/>
      </w:tabs>
      <w:spacing w:before="100" w:beforeAutospacing="1" w:after="240"/>
      <w:ind w:left="475" w:hanging="475"/>
    </w:pPr>
    <w:rPr>
      <w:rFonts w:ascii="Georgia" w:hAnsi="Georgia"/>
      <w:noProof w:val="0"/>
      <w:sz w:val="22"/>
      <w:szCs w:val="22"/>
    </w:rPr>
  </w:style>
  <w:style w:type="paragraph" w:styleId="NormalWeb">
    <w:name w:val="Normal (Web)"/>
    <w:basedOn w:val="Normal"/>
    <w:uiPriority w:val="99"/>
    <w:semiHidden/>
    <w:unhideWhenUsed/>
    <w:rsid w:val="00945819"/>
    <w:rPr>
      <w:sz w:val="24"/>
      <w:szCs w:val="24"/>
    </w:rPr>
  </w:style>
  <w:style w:type="character" w:styleId="Hyperlink">
    <w:name w:val="Hyperlink"/>
    <w:uiPriority w:val="99"/>
    <w:rsid w:val="002C4FBD"/>
    <w:rPr>
      <w:color w:val="0000FF"/>
      <w:u w:val="single"/>
    </w:rPr>
  </w:style>
  <w:style w:type="character" w:styleId="CommentReference">
    <w:name w:val="annotation reference"/>
    <w:basedOn w:val="DefaultParagraphFont"/>
    <w:uiPriority w:val="99"/>
    <w:semiHidden/>
    <w:unhideWhenUsed/>
    <w:rsid w:val="00582DD4"/>
    <w:rPr>
      <w:sz w:val="16"/>
      <w:szCs w:val="16"/>
    </w:rPr>
  </w:style>
  <w:style w:type="paragraph" w:styleId="CommentText">
    <w:name w:val="annotation text"/>
    <w:basedOn w:val="Normal"/>
    <w:link w:val="CommentTextChar"/>
    <w:uiPriority w:val="99"/>
    <w:semiHidden/>
    <w:unhideWhenUsed/>
    <w:rsid w:val="00582DD4"/>
  </w:style>
  <w:style w:type="character" w:customStyle="1" w:styleId="CommentTextChar">
    <w:name w:val="Comment Text Char"/>
    <w:basedOn w:val="DefaultParagraphFont"/>
    <w:link w:val="CommentText"/>
    <w:uiPriority w:val="99"/>
    <w:semiHidden/>
    <w:rsid w:val="00582DD4"/>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582DD4"/>
    <w:rPr>
      <w:b/>
      <w:bCs/>
    </w:rPr>
  </w:style>
  <w:style w:type="character" w:customStyle="1" w:styleId="CommentSubjectChar">
    <w:name w:val="Comment Subject Char"/>
    <w:basedOn w:val="CommentTextChar"/>
    <w:link w:val="CommentSubject"/>
    <w:uiPriority w:val="99"/>
    <w:semiHidden/>
    <w:rsid w:val="00582DD4"/>
    <w:rPr>
      <w:rFonts w:ascii="Times New Roman" w:eastAsia="Times New Roman"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iverhomes.com/wp-content/uploads/2018/03/heath-overlook-options.pdf" TargetMode="External"/><Relationship Id="rId13" Type="http://schemas.openxmlformats.org/officeDocument/2006/relationships/hyperlink" Target="http://www.maine.gov/ag/consumer/docs/Dan%20Tucci%20Judgment%204-9-13.pdf" TargetMode="External"/><Relationship Id="rId18" Type="http://schemas.openxmlformats.org/officeDocument/2006/relationships/hyperlink" Target="http://www.maine.gov/ag/dynld/documents/Complaint%20adversary%20proceeding%20%20EXHIBIT%20A.pdf" TargetMode="External"/><Relationship Id="rId26" Type="http://schemas.openxmlformats.org/officeDocument/2006/relationships/hyperlink" Target="http://www.maine.gov/ag/dynld/documents/Tuttle.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ine.gov/ag/dynld/documents/CBS2.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dobe.com/products/acrobat/readstep2.html" TargetMode="External"/><Relationship Id="rId17" Type="http://schemas.openxmlformats.org/officeDocument/2006/relationships/hyperlink" Target="http://www.maine.gov/ag/dynld/documents/Poirier%20Judgment%20by%20Default.pdf" TargetMode="External"/><Relationship Id="rId25" Type="http://schemas.openxmlformats.org/officeDocument/2006/relationships/hyperlink" Target="http://www.maine.gov/ag/dynld/documents/Verdone.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ine.gov/ag/dynld/documents/COMPLAINT.%20Bankruptcy%20Court.doc" TargetMode="External"/><Relationship Id="rId20" Type="http://schemas.openxmlformats.org/officeDocument/2006/relationships/hyperlink" Target="http://www.maine.gov/ag/dynld/documents/CBS.pdf" TargetMode="External"/><Relationship Id="rId29" Type="http://schemas.openxmlformats.org/officeDocument/2006/relationships/hyperlink" Target="http://www.maine.gov/ag/dynld/documents/Tuttle-Judg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mer.mediation@maine.gov" TargetMode="External"/><Relationship Id="rId24" Type="http://schemas.openxmlformats.org/officeDocument/2006/relationships/hyperlink" Target="http://www.maine.gov/ag/dynld/documents/Giandrea.pdf" TargetMode="External"/><Relationship Id="rId32" Type="http://schemas.openxmlformats.org/officeDocument/2006/relationships/hyperlink" Target="http://www.maine.gov/a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ine.gov/ag/dynld/documents/Hutchinson%20Assurance%20of%20Discontinuance.doc" TargetMode="External"/><Relationship Id="rId23" Type="http://schemas.openxmlformats.org/officeDocument/2006/relationships/hyperlink" Target="http://www.maine.gov/ag/dynld/documents/Lunt.pdf" TargetMode="External"/><Relationship Id="rId28" Type="http://schemas.openxmlformats.org/officeDocument/2006/relationships/hyperlink" Target="http://www.maine.gov/ag/dynld/documents/Soper_Indictment.pdf" TargetMode="External"/><Relationship Id="rId36" Type="http://schemas.openxmlformats.org/officeDocument/2006/relationships/footer" Target="footer2.xml"/><Relationship Id="rId10" Type="http://schemas.openxmlformats.org/officeDocument/2006/relationships/hyperlink" Target="http://www.maine.gov/tools/whatsnew/index.php?topic=AGOffice_Consumer_Law_Guide&amp;id=27938&amp;v=article" TargetMode="External"/><Relationship Id="rId19" Type="http://schemas.openxmlformats.org/officeDocument/2006/relationships/hyperlink" Target="http://www.maine.gov/ag/dynld/documents/maine_coast_log_homes.pdf" TargetMode="External"/><Relationship Id="rId31" Type="http://schemas.openxmlformats.org/officeDocument/2006/relationships/hyperlink" Target="http://www.maine.gov/tools/whatsnew/index.php?topic=AGOffice_Consumer_Law_Guide&amp;id=27938&amp;v=article" TargetMode="External"/><Relationship Id="rId4" Type="http://schemas.openxmlformats.org/officeDocument/2006/relationships/settings" Target="settings.xml"/><Relationship Id="rId9" Type="http://schemas.openxmlformats.org/officeDocument/2006/relationships/hyperlink" Target="http://www.maine.gov/pfr/pfrhome.htm" TargetMode="External"/><Relationship Id="rId14" Type="http://schemas.openxmlformats.org/officeDocument/2006/relationships/hyperlink" Target="http://www.maine.gov/ag/dynld/documents/TUCCI%20Complaint%20-%20Final.docx" TargetMode="External"/><Relationship Id="rId22" Type="http://schemas.openxmlformats.org/officeDocument/2006/relationships/hyperlink" Target="http://www.maine.gov/ag/dynld/documents/Weinschenk.pdf" TargetMode="External"/><Relationship Id="rId27" Type="http://schemas.openxmlformats.org/officeDocument/2006/relationships/hyperlink" Target="http://www.maine.gov/ag/dynld/documents/Scott-Judgment.pdf" TargetMode="External"/><Relationship Id="rId30" Type="http://schemas.openxmlformats.org/officeDocument/2006/relationships/hyperlink" Target="http://www.maine.gov/tools/whatsnew/index.php?topic=AGOffice_Consumer_Law_Guide&amp;id=27936&amp;v=article" TargetMode="External"/><Relationship Id="rId35"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448F-726B-4222-9782-C45E19DA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4358</Words>
  <Characters>24842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Chowdry</dc:creator>
  <cp:lastModifiedBy>Denise Graiver</cp:lastModifiedBy>
  <cp:revision>2</cp:revision>
  <cp:lastPrinted>2018-04-10T18:09:00Z</cp:lastPrinted>
  <dcterms:created xsi:type="dcterms:W3CDTF">2018-07-25T14:44:00Z</dcterms:created>
  <dcterms:modified xsi:type="dcterms:W3CDTF">2018-07-25T14:44:00Z</dcterms:modified>
</cp:coreProperties>
</file>